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C6207" w14:textId="3198AEA4" w:rsidR="004D6690" w:rsidRPr="009F5952" w:rsidRDefault="004D6690" w:rsidP="00D4310D">
      <w:pPr>
        <w:pStyle w:val="Heading2"/>
        <w:ind w:right="-36"/>
        <w:rPr>
          <w:rFonts w:ascii="Arial" w:hAnsi="Arial" w:cs="Arial"/>
          <w:bCs w:val="0"/>
          <w:sz w:val="24"/>
        </w:rPr>
      </w:pPr>
      <w:bookmarkStart w:id="0" w:name="_Toc206918582"/>
      <w:bookmarkStart w:id="1" w:name="_Toc175021111"/>
      <w:bookmarkStart w:id="2" w:name="_GoBack"/>
      <w:bookmarkEnd w:id="2"/>
      <w:r w:rsidRPr="009F5952">
        <w:rPr>
          <w:rFonts w:ascii="Arial" w:hAnsi="Arial" w:cs="Arial"/>
          <w:bCs w:val="0"/>
          <w:sz w:val="24"/>
        </w:rPr>
        <w:t xml:space="preserve">Nevada Department of Education </w:t>
      </w:r>
      <w:r w:rsidR="000E315C" w:rsidRPr="002B703A">
        <w:rPr>
          <w:rFonts w:ascii="Arial" w:hAnsi="Arial" w:cs="Arial"/>
          <w:bCs w:val="0"/>
          <w:sz w:val="24"/>
        </w:rPr>
        <w:t>(NDE)</w:t>
      </w:r>
    </w:p>
    <w:p w14:paraId="312C6208" w14:textId="77777777" w:rsidR="0008175E" w:rsidRPr="009F5952" w:rsidRDefault="00E06ED3" w:rsidP="00317669">
      <w:pPr>
        <w:pStyle w:val="Heading2"/>
        <w:ind w:right="-43"/>
        <w:rPr>
          <w:rFonts w:ascii="Arial" w:hAnsi="Arial" w:cs="Arial"/>
          <w:sz w:val="24"/>
          <w:szCs w:val="28"/>
        </w:rPr>
      </w:pPr>
      <w:r w:rsidRPr="009F5952">
        <w:rPr>
          <w:rFonts w:ascii="Arial" w:hAnsi="Arial" w:cs="Arial"/>
          <w:sz w:val="24"/>
          <w:szCs w:val="28"/>
        </w:rPr>
        <w:t xml:space="preserve">Testing </w:t>
      </w:r>
      <w:r w:rsidR="0008175E" w:rsidRPr="009F5952">
        <w:rPr>
          <w:rFonts w:ascii="Arial" w:hAnsi="Arial" w:cs="Arial"/>
          <w:sz w:val="24"/>
          <w:szCs w:val="28"/>
        </w:rPr>
        <w:t xml:space="preserve">Accommodations </w:t>
      </w:r>
      <w:bookmarkEnd w:id="0"/>
      <w:bookmarkEnd w:id="1"/>
      <w:r w:rsidR="004D6690" w:rsidRPr="009F5952">
        <w:rPr>
          <w:rFonts w:ascii="Arial" w:hAnsi="Arial" w:cs="Arial"/>
          <w:sz w:val="24"/>
          <w:szCs w:val="28"/>
        </w:rPr>
        <w:t xml:space="preserve">for </w:t>
      </w:r>
      <w:r w:rsidR="0008175E" w:rsidRPr="009F5952">
        <w:rPr>
          <w:rFonts w:ascii="Arial" w:hAnsi="Arial" w:cs="Arial"/>
          <w:sz w:val="24"/>
          <w:szCs w:val="28"/>
        </w:rPr>
        <w:t xml:space="preserve">Students in Special Education </w:t>
      </w:r>
      <w:r w:rsidR="00A9109B" w:rsidRPr="009F5952">
        <w:rPr>
          <w:rFonts w:ascii="Arial" w:hAnsi="Arial" w:cs="Arial"/>
          <w:sz w:val="24"/>
          <w:szCs w:val="28"/>
        </w:rPr>
        <w:t xml:space="preserve">and </w:t>
      </w:r>
      <w:r w:rsidR="003B7584" w:rsidRPr="009F5952">
        <w:rPr>
          <w:rFonts w:ascii="Arial" w:hAnsi="Arial" w:cs="Arial"/>
          <w:sz w:val="24"/>
          <w:szCs w:val="28"/>
        </w:rPr>
        <w:t xml:space="preserve">504 </w:t>
      </w:r>
      <w:r w:rsidR="0008175E" w:rsidRPr="009F5952">
        <w:rPr>
          <w:rFonts w:ascii="Arial" w:hAnsi="Arial" w:cs="Arial"/>
          <w:sz w:val="24"/>
          <w:szCs w:val="28"/>
        </w:rPr>
        <w:t>Programs</w:t>
      </w:r>
    </w:p>
    <w:p w14:paraId="1D3EE049" w14:textId="5211CA20" w:rsidR="00317669" w:rsidRPr="009F5952" w:rsidRDefault="00317669" w:rsidP="00317669">
      <w:pPr>
        <w:pStyle w:val="Heading2"/>
        <w:spacing w:after="120"/>
        <w:ind w:right="-43"/>
        <w:rPr>
          <w:rFonts w:ascii="Arial" w:hAnsi="Arial" w:cs="Arial"/>
          <w:bCs w:val="0"/>
          <w:i/>
          <w:sz w:val="24"/>
        </w:rPr>
      </w:pPr>
      <w:r w:rsidRPr="009F5952">
        <w:rPr>
          <w:rFonts w:ascii="Arial" w:hAnsi="Arial" w:cs="Arial"/>
          <w:bCs w:val="0"/>
          <w:i/>
          <w:sz w:val="24"/>
        </w:rPr>
        <w:t xml:space="preserve">2017-2018 School Year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65"/>
        <w:gridCol w:w="175"/>
        <w:gridCol w:w="279"/>
        <w:gridCol w:w="1297"/>
        <w:gridCol w:w="307"/>
        <w:gridCol w:w="808"/>
        <w:gridCol w:w="518"/>
        <w:gridCol w:w="97"/>
        <w:gridCol w:w="683"/>
        <w:gridCol w:w="159"/>
        <w:gridCol w:w="1789"/>
        <w:gridCol w:w="571"/>
        <w:gridCol w:w="34"/>
        <w:gridCol w:w="212"/>
        <w:gridCol w:w="309"/>
        <w:gridCol w:w="394"/>
        <w:gridCol w:w="314"/>
        <w:gridCol w:w="1013"/>
      </w:tblGrid>
      <w:tr w:rsidR="0008175E" w:rsidRPr="009F5952" w14:paraId="312C6212" w14:textId="77777777" w:rsidTr="00FA2730">
        <w:trPr>
          <w:trHeight w:val="432"/>
          <w:jc w:val="right"/>
        </w:trPr>
        <w:tc>
          <w:tcPr>
            <w:tcW w:w="1281" w:type="dxa"/>
            <w:vAlign w:val="bottom"/>
            <w:hideMark/>
          </w:tcPr>
          <w:p w14:paraId="312C620A" w14:textId="77777777" w:rsidR="0008175E" w:rsidRPr="009F5952" w:rsidRDefault="0008175E" w:rsidP="00E079C5">
            <w:pPr>
              <w:pStyle w:val="BodyTextIndent2"/>
              <w:tabs>
                <w:tab w:val="left" w:pos="9648"/>
              </w:tabs>
              <w:ind w:left="0" w:right="-108" w:hanging="54"/>
              <w:rPr>
                <w:rFonts w:ascii="Arial" w:hAnsi="Arial" w:cs="Arial"/>
                <w:b/>
                <w:sz w:val="18"/>
                <w:u w:val="single"/>
              </w:rPr>
            </w:pPr>
            <w:r w:rsidRPr="009F5952">
              <w:rPr>
                <w:rFonts w:ascii="Arial" w:hAnsi="Arial" w:cs="Arial"/>
                <w:b/>
                <w:sz w:val="18"/>
              </w:rPr>
              <w:t>First Name: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20B" w14:textId="77777777" w:rsidR="0008175E" w:rsidRPr="009F5952" w:rsidRDefault="0008175E" w:rsidP="00FA2730">
            <w:pPr>
              <w:pStyle w:val="BodyTextIndent2"/>
              <w:tabs>
                <w:tab w:val="left" w:pos="9648"/>
              </w:tabs>
              <w:ind w:left="-288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" w:type="dxa"/>
            <w:gridSpan w:val="2"/>
            <w:vAlign w:val="bottom"/>
            <w:hideMark/>
          </w:tcPr>
          <w:p w14:paraId="312C620C" w14:textId="77777777" w:rsidR="0008175E" w:rsidRPr="009F5952" w:rsidRDefault="0008175E" w:rsidP="00845243">
            <w:pPr>
              <w:pStyle w:val="BodyTextIndent2"/>
              <w:tabs>
                <w:tab w:val="left" w:pos="9648"/>
              </w:tabs>
              <w:ind w:left="-54"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9F5952">
              <w:rPr>
                <w:rFonts w:ascii="Arial" w:hAnsi="Arial" w:cs="Arial"/>
                <w:b/>
                <w:sz w:val="18"/>
              </w:rPr>
              <w:t>Last Name: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20D" w14:textId="77777777" w:rsidR="0008175E" w:rsidRPr="009F5952" w:rsidRDefault="0008175E" w:rsidP="00FA2730">
            <w:pPr>
              <w:pStyle w:val="BodyTextIndent2"/>
              <w:tabs>
                <w:tab w:val="left" w:pos="9648"/>
              </w:tabs>
              <w:ind w:left="-54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1" w:type="dxa"/>
            <w:gridSpan w:val="2"/>
            <w:vAlign w:val="bottom"/>
            <w:hideMark/>
          </w:tcPr>
          <w:p w14:paraId="312C620E" w14:textId="77777777" w:rsidR="0008175E" w:rsidRPr="009F5952" w:rsidRDefault="0008175E" w:rsidP="00845243">
            <w:pPr>
              <w:pStyle w:val="BodyTextIndent2"/>
              <w:tabs>
                <w:tab w:val="left" w:pos="9648"/>
              </w:tabs>
              <w:ind w:left="-54"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9F5952">
              <w:rPr>
                <w:rFonts w:ascii="Arial" w:hAnsi="Arial" w:cs="Arial"/>
                <w:b/>
                <w:sz w:val="18"/>
              </w:rPr>
              <w:t>MI: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20F" w14:textId="77777777" w:rsidR="0008175E" w:rsidRPr="009F5952" w:rsidRDefault="0008175E" w:rsidP="00845243">
            <w:pPr>
              <w:pStyle w:val="BodyTextIndent2"/>
              <w:tabs>
                <w:tab w:val="left" w:pos="9648"/>
              </w:tabs>
              <w:ind w:left="-54" w:firstLine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1" w:type="dxa"/>
            <w:gridSpan w:val="2"/>
            <w:vAlign w:val="bottom"/>
            <w:hideMark/>
          </w:tcPr>
          <w:p w14:paraId="312C6210" w14:textId="77777777" w:rsidR="0008175E" w:rsidRPr="009F5952" w:rsidRDefault="0008175E" w:rsidP="00845243">
            <w:pPr>
              <w:pStyle w:val="BodyTextIndent2"/>
              <w:tabs>
                <w:tab w:val="left" w:pos="9648"/>
              </w:tabs>
              <w:ind w:left="-54" w:firstLine="0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9F5952">
              <w:rPr>
                <w:rFonts w:ascii="Arial" w:hAnsi="Arial" w:cs="Arial"/>
                <w:b/>
                <w:sz w:val="18"/>
              </w:rPr>
              <w:t>DOB: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211" w14:textId="77777777" w:rsidR="0008175E" w:rsidRPr="009F5952" w:rsidRDefault="0008175E" w:rsidP="00FA2730">
            <w:pPr>
              <w:pStyle w:val="BodyTextIndent2"/>
              <w:tabs>
                <w:tab w:val="left" w:pos="9648"/>
              </w:tabs>
              <w:ind w:left="-54" w:firstLine="0"/>
              <w:rPr>
                <w:rFonts w:ascii="Arial" w:hAnsi="Arial" w:cs="Arial"/>
                <w:b/>
                <w:sz w:val="18"/>
              </w:rPr>
            </w:pPr>
          </w:p>
        </w:tc>
      </w:tr>
      <w:tr w:rsidR="0008175E" w:rsidRPr="009F5952" w14:paraId="312C621B" w14:textId="77777777" w:rsidTr="00FA2730">
        <w:trPr>
          <w:trHeight w:val="432"/>
          <w:jc w:val="right"/>
        </w:trPr>
        <w:tc>
          <w:tcPr>
            <w:tcW w:w="1461" w:type="dxa"/>
            <w:gridSpan w:val="2"/>
            <w:vAlign w:val="bottom"/>
            <w:hideMark/>
          </w:tcPr>
          <w:p w14:paraId="312C6213" w14:textId="262BBA57" w:rsidR="0008175E" w:rsidRPr="009F5952" w:rsidRDefault="0008175E" w:rsidP="00112323">
            <w:pPr>
              <w:pStyle w:val="BodyTextIndent2"/>
              <w:tabs>
                <w:tab w:val="left" w:pos="9648"/>
              </w:tabs>
              <w:ind w:left="-54" w:firstLine="0"/>
              <w:rPr>
                <w:rFonts w:ascii="Arial" w:hAnsi="Arial" w:cs="Arial"/>
                <w:b/>
                <w:sz w:val="18"/>
              </w:rPr>
            </w:pPr>
            <w:r w:rsidRPr="009F5952">
              <w:rPr>
                <w:rFonts w:ascii="Arial" w:hAnsi="Arial" w:cs="Arial"/>
                <w:b/>
                <w:sz w:val="18"/>
              </w:rPr>
              <w:t>Student ID</w:t>
            </w:r>
            <w:r w:rsidR="00112323">
              <w:rPr>
                <w:rFonts w:ascii="Arial" w:hAnsi="Arial" w:cs="Arial"/>
                <w:b/>
                <w:sz w:val="18"/>
              </w:rPr>
              <w:t xml:space="preserve"> </w:t>
            </w:r>
            <w:r w:rsidRPr="009F5952">
              <w:rPr>
                <w:rFonts w:ascii="Arial" w:hAnsi="Arial" w:cs="Arial"/>
                <w:b/>
                <w:sz w:val="18"/>
              </w:rPr>
              <w:t>#: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214" w14:textId="77777777" w:rsidR="0008175E" w:rsidRPr="009F5952" w:rsidRDefault="0008175E" w:rsidP="00FA2730">
            <w:pPr>
              <w:pStyle w:val="BodyTextIndent2"/>
              <w:tabs>
                <w:tab w:val="left" w:pos="9648"/>
              </w:tabs>
              <w:ind w:left="-54" w:firstLine="0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12C6215" w14:textId="77777777" w:rsidR="0008175E" w:rsidRPr="009F5952" w:rsidRDefault="0008175E" w:rsidP="00845243">
            <w:pPr>
              <w:pStyle w:val="BodyTextIndent2"/>
              <w:tabs>
                <w:tab w:val="left" w:pos="9648"/>
              </w:tabs>
              <w:ind w:left="-54"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9F5952">
              <w:rPr>
                <w:rFonts w:ascii="Arial" w:hAnsi="Arial" w:cs="Arial"/>
                <w:b/>
                <w:sz w:val="18"/>
              </w:rPr>
              <w:t>Eligibility: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216" w14:textId="77777777" w:rsidR="0008175E" w:rsidRPr="009F5952" w:rsidRDefault="0008175E" w:rsidP="00845243">
            <w:pPr>
              <w:pStyle w:val="BodyTextIndent2"/>
              <w:tabs>
                <w:tab w:val="left" w:pos="9648"/>
              </w:tabs>
              <w:ind w:left="-54" w:firstLine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14:paraId="312C6217" w14:textId="77777777" w:rsidR="0008175E" w:rsidRPr="009F5952" w:rsidRDefault="0008175E" w:rsidP="00845243">
            <w:pPr>
              <w:pStyle w:val="BodyTextIndent2"/>
              <w:tabs>
                <w:tab w:val="left" w:pos="9648"/>
              </w:tabs>
              <w:ind w:left="-54"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9F5952">
              <w:rPr>
                <w:rFonts w:ascii="Arial" w:hAnsi="Arial" w:cs="Arial"/>
                <w:b/>
                <w:sz w:val="18"/>
              </w:rPr>
              <w:t>School: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218" w14:textId="77777777" w:rsidR="0008175E" w:rsidRPr="009F5952" w:rsidRDefault="0008175E" w:rsidP="00FA2730">
            <w:pPr>
              <w:pStyle w:val="BodyTextIndent2"/>
              <w:tabs>
                <w:tab w:val="left" w:pos="9648"/>
              </w:tabs>
              <w:ind w:left="-54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52" w:type="dxa"/>
            <w:gridSpan w:val="4"/>
            <w:vAlign w:val="bottom"/>
            <w:hideMark/>
          </w:tcPr>
          <w:p w14:paraId="312C6219" w14:textId="77777777" w:rsidR="0008175E" w:rsidRPr="009F5952" w:rsidRDefault="0008175E" w:rsidP="00845243">
            <w:pPr>
              <w:pStyle w:val="BodyTextIndent2"/>
              <w:tabs>
                <w:tab w:val="left" w:pos="9648"/>
              </w:tabs>
              <w:ind w:left="-54"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9F5952">
              <w:rPr>
                <w:rFonts w:ascii="Arial" w:hAnsi="Arial" w:cs="Arial"/>
                <w:b/>
                <w:sz w:val="18"/>
              </w:rPr>
              <w:t>District: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21A" w14:textId="77777777" w:rsidR="0008175E" w:rsidRPr="009F5952" w:rsidRDefault="0008175E" w:rsidP="00FA2730">
            <w:pPr>
              <w:pStyle w:val="BodyTextIndent2"/>
              <w:tabs>
                <w:tab w:val="left" w:pos="9648"/>
              </w:tabs>
              <w:ind w:left="-54" w:firstLine="0"/>
              <w:rPr>
                <w:rFonts w:ascii="Arial" w:hAnsi="Arial" w:cs="Arial"/>
                <w:b/>
                <w:sz w:val="18"/>
              </w:rPr>
            </w:pPr>
          </w:p>
        </w:tc>
      </w:tr>
      <w:tr w:rsidR="0008175E" w:rsidRPr="009F5952" w14:paraId="312C6222" w14:textId="77777777" w:rsidTr="00115470">
        <w:trPr>
          <w:trHeight w:val="432"/>
          <w:jc w:val="right"/>
        </w:trPr>
        <w:tc>
          <w:tcPr>
            <w:tcW w:w="1747" w:type="dxa"/>
            <w:gridSpan w:val="3"/>
            <w:vAlign w:val="bottom"/>
            <w:hideMark/>
          </w:tcPr>
          <w:p w14:paraId="312C621C" w14:textId="77777777" w:rsidR="0008175E" w:rsidRPr="009F5952" w:rsidRDefault="0008175E" w:rsidP="00845243">
            <w:pPr>
              <w:pStyle w:val="BodyTextIndent2"/>
              <w:tabs>
                <w:tab w:val="left" w:pos="9648"/>
              </w:tabs>
              <w:ind w:left="-54" w:firstLine="0"/>
              <w:rPr>
                <w:rFonts w:ascii="Arial" w:hAnsi="Arial" w:cs="Arial"/>
                <w:b/>
                <w:sz w:val="18"/>
              </w:rPr>
            </w:pPr>
            <w:r w:rsidRPr="009F5952">
              <w:rPr>
                <w:rFonts w:ascii="Arial" w:hAnsi="Arial" w:cs="Arial"/>
                <w:b/>
                <w:sz w:val="18"/>
              </w:rPr>
              <w:t>Contact Person :</w:t>
            </w:r>
          </w:p>
        </w:tc>
        <w:tc>
          <w:tcPr>
            <w:tcW w:w="3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21D" w14:textId="77777777" w:rsidR="0008175E" w:rsidRPr="009F5952" w:rsidRDefault="0008175E" w:rsidP="00FA2730">
            <w:pPr>
              <w:pStyle w:val="BodyTextIndent2"/>
              <w:tabs>
                <w:tab w:val="left" w:pos="9648"/>
              </w:tabs>
              <w:ind w:left="-54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83" w:type="dxa"/>
            <w:vAlign w:val="bottom"/>
            <w:hideMark/>
          </w:tcPr>
          <w:p w14:paraId="312C621E" w14:textId="77777777" w:rsidR="0008175E" w:rsidRPr="009F5952" w:rsidRDefault="0008175E" w:rsidP="00845243">
            <w:pPr>
              <w:pStyle w:val="BodyTextIndent2"/>
              <w:tabs>
                <w:tab w:val="left" w:pos="9648"/>
              </w:tabs>
              <w:ind w:left="-54"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9F5952">
              <w:rPr>
                <w:rFonts w:ascii="Arial" w:hAnsi="Arial" w:cs="Arial"/>
                <w:b/>
                <w:sz w:val="18"/>
              </w:rPr>
              <w:t>Title:</w:t>
            </w:r>
          </w:p>
        </w:tc>
        <w:tc>
          <w:tcPr>
            <w:tcW w:w="2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21F" w14:textId="77777777" w:rsidR="0008175E" w:rsidRPr="009F5952" w:rsidRDefault="0008175E" w:rsidP="00FA2730">
            <w:pPr>
              <w:pStyle w:val="BodyTextIndent2"/>
              <w:tabs>
                <w:tab w:val="left" w:pos="9648"/>
              </w:tabs>
              <w:ind w:left="-54" w:firstLine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12C6220" w14:textId="77777777" w:rsidR="0008175E" w:rsidRPr="009F5952" w:rsidRDefault="0008175E" w:rsidP="00845243">
            <w:pPr>
              <w:pStyle w:val="BodyTextIndent2"/>
              <w:tabs>
                <w:tab w:val="left" w:pos="9648"/>
              </w:tabs>
              <w:ind w:left="-54"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9F5952">
              <w:rPr>
                <w:rFonts w:ascii="Arial" w:hAnsi="Arial" w:cs="Arial"/>
                <w:b/>
                <w:sz w:val="18"/>
              </w:rPr>
              <w:t>Date: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221" w14:textId="77777777" w:rsidR="0008175E" w:rsidRPr="009F5952" w:rsidRDefault="0008175E" w:rsidP="00115470">
            <w:pPr>
              <w:pStyle w:val="BodyTextIndent2"/>
              <w:tabs>
                <w:tab w:val="left" w:pos="9648"/>
              </w:tabs>
              <w:ind w:left="-54" w:firstLine="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12C6223" w14:textId="142CB1D7" w:rsidR="0008175E" w:rsidRPr="002B703A" w:rsidRDefault="0008175E" w:rsidP="002B703A">
      <w:pPr>
        <w:pBdr>
          <w:bottom w:val="single" w:sz="12" w:space="1" w:color="auto"/>
        </w:pBdr>
        <w:spacing w:before="120" w:after="120"/>
        <w:ind w:right="-43"/>
        <w:jc w:val="both"/>
        <w:rPr>
          <w:rFonts w:ascii="Arial" w:hAnsi="Arial" w:cs="Arial"/>
          <w:sz w:val="18"/>
          <w:szCs w:val="19"/>
        </w:rPr>
      </w:pPr>
      <w:r w:rsidRPr="009F5952">
        <w:rPr>
          <w:rFonts w:ascii="Arial" w:hAnsi="Arial" w:cs="Arial"/>
          <w:sz w:val="18"/>
          <w:szCs w:val="19"/>
        </w:rPr>
        <w:t>Attach this form to the Individualized Education Program (IEP)</w:t>
      </w:r>
      <w:r w:rsidR="0030663D" w:rsidRPr="009F5952">
        <w:rPr>
          <w:rFonts w:ascii="Arial" w:hAnsi="Arial" w:cs="Arial"/>
          <w:sz w:val="18"/>
          <w:szCs w:val="19"/>
        </w:rPr>
        <w:t xml:space="preserve"> or </w:t>
      </w:r>
      <w:r w:rsidR="00991FA5" w:rsidRPr="009F5952">
        <w:rPr>
          <w:rFonts w:ascii="Arial" w:hAnsi="Arial" w:cs="Arial"/>
          <w:sz w:val="18"/>
          <w:szCs w:val="19"/>
        </w:rPr>
        <w:t>504 Plan</w:t>
      </w:r>
      <w:r w:rsidRPr="009F5952">
        <w:rPr>
          <w:rFonts w:ascii="Arial" w:hAnsi="Arial" w:cs="Arial"/>
          <w:sz w:val="18"/>
          <w:szCs w:val="19"/>
        </w:rPr>
        <w:t>; what is specified on this form should be aligned with the accommodations section of the IEP</w:t>
      </w:r>
      <w:r w:rsidR="0030663D" w:rsidRPr="009F5952">
        <w:rPr>
          <w:rFonts w:ascii="Arial" w:hAnsi="Arial" w:cs="Arial"/>
          <w:sz w:val="18"/>
          <w:szCs w:val="19"/>
        </w:rPr>
        <w:t xml:space="preserve"> or </w:t>
      </w:r>
      <w:r w:rsidR="00991FA5" w:rsidRPr="009F5952">
        <w:rPr>
          <w:rFonts w:ascii="Arial" w:hAnsi="Arial" w:cs="Arial"/>
          <w:sz w:val="18"/>
          <w:szCs w:val="19"/>
        </w:rPr>
        <w:t>504 Plan</w:t>
      </w:r>
      <w:r w:rsidRPr="009F5952">
        <w:rPr>
          <w:rFonts w:ascii="Arial" w:hAnsi="Arial" w:cs="Arial"/>
          <w:sz w:val="18"/>
          <w:szCs w:val="19"/>
        </w:rPr>
        <w:t>, and should be used during regular</w:t>
      </w:r>
      <w:r w:rsidR="008E2916" w:rsidRPr="009F5952">
        <w:rPr>
          <w:rFonts w:ascii="Arial" w:hAnsi="Arial" w:cs="Arial"/>
          <w:sz w:val="18"/>
          <w:szCs w:val="19"/>
        </w:rPr>
        <w:t xml:space="preserve"> classroom</w:t>
      </w:r>
      <w:r w:rsidRPr="009F5952">
        <w:rPr>
          <w:rFonts w:ascii="Arial" w:hAnsi="Arial" w:cs="Arial"/>
          <w:sz w:val="18"/>
          <w:szCs w:val="19"/>
        </w:rPr>
        <w:t xml:space="preserve"> </w:t>
      </w:r>
      <w:r w:rsidR="008E2916" w:rsidRPr="009F5952">
        <w:rPr>
          <w:rFonts w:ascii="Arial" w:hAnsi="Arial" w:cs="Arial"/>
          <w:sz w:val="18"/>
          <w:szCs w:val="19"/>
        </w:rPr>
        <w:t>instruction</w:t>
      </w:r>
      <w:r w:rsidRPr="009F5952">
        <w:rPr>
          <w:rFonts w:ascii="Arial" w:hAnsi="Arial" w:cs="Arial"/>
          <w:sz w:val="18"/>
          <w:szCs w:val="19"/>
        </w:rPr>
        <w:t xml:space="preserve">. Accommodations are disability related and specific for each student. Relevant information from this form must be provided to the appropriate test administrator(s). </w:t>
      </w:r>
      <w:r w:rsidR="00FD68F8" w:rsidRPr="009F5952">
        <w:rPr>
          <w:rFonts w:ascii="Arial" w:hAnsi="Arial" w:cs="Arial"/>
          <w:sz w:val="18"/>
          <w:szCs w:val="19"/>
        </w:rPr>
        <w:t>S</w:t>
      </w:r>
      <w:r w:rsidRPr="009F5952">
        <w:rPr>
          <w:rFonts w:ascii="Arial" w:hAnsi="Arial" w:cs="Arial"/>
          <w:sz w:val="18"/>
          <w:szCs w:val="19"/>
        </w:rPr>
        <w:t xml:space="preserve">ecurity procedures must be strictly adhered to in </w:t>
      </w:r>
      <w:r w:rsidR="00FD68F8" w:rsidRPr="009F5952">
        <w:rPr>
          <w:rFonts w:ascii="Arial" w:hAnsi="Arial" w:cs="Arial"/>
          <w:sz w:val="18"/>
          <w:szCs w:val="19"/>
        </w:rPr>
        <w:t xml:space="preserve">test </w:t>
      </w:r>
      <w:r w:rsidRPr="009F5952">
        <w:rPr>
          <w:rFonts w:ascii="Arial" w:hAnsi="Arial" w:cs="Arial"/>
          <w:sz w:val="18"/>
          <w:szCs w:val="19"/>
        </w:rPr>
        <w:t xml:space="preserve">administration for all students. </w:t>
      </w:r>
      <w:r w:rsidR="007D5E73" w:rsidRPr="002B703A">
        <w:rPr>
          <w:rFonts w:ascii="Arial" w:hAnsi="Arial" w:cs="Arial"/>
          <w:b/>
          <w:sz w:val="18"/>
          <w:szCs w:val="19"/>
        </w:rPr>
        <w:t>ONLINE</w:t>
      </w:r>
      <w:r w:rsidR="00295760" w:rsidRPr="002B703A">
        <w:rPr>
          <w:rFonts w:ascii="Arial" w:hAnsi="Arial" w:cs="Arial"/>
          <w:b/>
          <w:sz w:val="18"/>
          <w:szCs w:val="19"/>
        </w:rPr>
        <w:t xml:space="preserve"> </w:t>
      </w:r>
      <w:r w:rsidR="00EE5F1B" w:rsidRPr="002B703A">
        <w:rPr>
          <w:rFonts w:ascii="Arial" w:hAnsi="Arial" w:cs="Arial"/>
          <w:b/>
          <w:sz w:val="18"/>
          <w:szCs w:val="19"/>
        </w:rPr>
        <w:t xml:space="preserve">ACCOMMODATIONS </w:t>
      </w:r>
      <w:r w:rsidR="00F91EEA">
        <w:rPr>
          <w:rFonts w:ascii="Arial" w:hAnsi="Arial" w:cs="Arial"/>
          <w:b/>
          <w:sz w:val="18"/>
          <w:szCs w:val="19"/>
        </w:rPr>
        <w:t xml:space="preserve">AND SUPPORTS </w:t>
      </w:r>
      <w:r w:rsidR="00EE5F1B" w:rsidRPr="002B703A">
        <w:rPr>
          <w:rFonts w:ascii="Arial" w:hAnsi="Arial" w:cs="Arial"/>
          <w:b/>
          <w:sz w:val="18"/>
          <w:szCs w:val="19"/>
        </w:rPr>
        <w:t xml:space="preserve">MUST BE SELECTED IN THE TEST DELIVERY SYSTEM </w:t>
      </w:r>
      <w:r w:rsidR="00EE5F1B" w:rsidRPr="002B703A">
        <w:rPr>
          <w:rFonts w:ascii="Arial" w:hAnsi="Arial" w:cs="Arial"/>
          <w:b/>
          <w:sz w:val="18"/>
          <w:szCs w:val="19"/>
          <w:u w:val="single"/>
        </w:rPr>
        <w:t>PRIOR TO TESTING</w:t>
      </w:r>
      <w:r w:rsidR="00EE5F1B" w:rsidRPr="002B703A">
        <w:rPr>
          <w:rFonts w:ascii="Arial" w:hAnsi="Arial" w:cs="Arial"/>
          <w:b/>
          <w:sz w:val="18"/>
          <w:szCs w:val="19"/>
        </w:rPr>
        <w:t>.</w:t>
      </w:r>
    </w:p>
    <w:tbl>
      <w:tblPr>
        <w:tblStyle w:val="TableGrid"/>
        <w:tblW w:w="10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900"/>
      </w:tblGrid>
      <w:tr w:rsidR="009B1A91" w:rsidRPr="009F5952" w14:paraId="312C6227" w14:textId="77777777" w:rsidTr="009B1A91">
        <w:trPr>
          <w:trHeight w:val="175"/>
        </w:trPr>
        <w:tc>
          <w:tcPr>
            <w:tcW w:w="450" w:type="dxa"/>
          </w:tcPr>
          <w:p w14:paraId="312C6225" w14:textId="77777777" w:rsidR="009B1A91" w:rsidRPr="009F5952" w:rsidRDefault="009B1A91" w:rsidP="00AB6482">
            <w:pPr>
              <w:ind w:right="-43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0" w:type="dxa"/>
          </w:tcPr>
          <w:p w14:paraId="312C6226" w14:textId="76985FCA" w:rsidR="009B1A91" w:rsidRPr="009F5952" w:rsidRDefault="009B1A91" w:rsidP="0052249A">
            <w:pPr>
              <w:spacing w:before="120" w:after="120"/>
              <w:ind w:right="-1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F5952">
              <w:rPr>
                <w:rFonts w:ascii="Arial" w:hAnsi="Arial" w:cs="Arial"/>
                <w:b/>
                <w:sz w:val="22"/>
                <w:szCs w:val="20"/>
                <w:u w:val="single"/>
              </w:rPr>
              <w:t>NO ACCOMMODATIONS</w:t>
            </w:r>
          </w:p>
        </w:tc>
      </w:tr>
      <w:tr w:rsidR="009B1A91" w:rsidRPr="009F5952" w14:paraId="312C622B" w14:textId="77777777" w:rsidTr="00FA2730">
        <w:trPr>
          <w:trHeight w:val="175"/>
        </w:trPr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312C6228" w14:textId="77777777" w:rsidR="009B1A91" w:rsidRPr="009F5952" w:rsidRDefault="009B1A91" w:rsidP="00AB6482">
            <w:pPr>
              <w:ind w:left="-108" w:right="-43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0" w:type="dxa"/>
            <w:vMerge w:val="restart"/>
          </w:tcPr>
          <w:p w14:paraId="312C6229" w14:textId="77777777" w:rsidR="009B1A91" w:rsidRPr="009F5952" w:rsidRDefault="009B1A91" w:rsidP="00AB6482">
            <w:pPr>
              <w:ind w:right="-1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F5952">
              <w:rPr>
                <w:rFonts w:ascii="Arial" w:hAnsi="Arial" w:cs="Arial"/>
                <w:sz w:val="18"/>
                <w:szCs w:val="20"/>
              </w:rPr>
              <w:t>The IEP/504 committee has determined that no accommodations are needed for this student.</w:t>
            </w:r>
            <w:r w:rsidRPr="009F5952"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</w:p>
          <w:p w14:paraId="312C622A" w14:textId="1E13F557" w:rsidR="009B1A91" w:rsidRPr="009F5952" w:rsidRDefault="008117B8" w:rsidP="008C13E4">
            <w:pPr>
              <w:ind w:right="-14"/>
              <w:jc w:val="both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F91EEA">
              <w:rPr>
                <w:rFonts w:ascii="Arial" w:hAnsi="Arial" w:cs="Arial"/>
                <w:sz w:val="18"/>
                <w:szCs w:val="20"/>
              </w:rPr>
              <w:t>(</w:t>
            </w:r>
            <w:r w:rsidR="00ED0EE7">
              <w:rPr>
                <w:rFonts w:ascii="Arial" w:hAnsi="Arial" w:cs="Arial"/>
                <w:sz w:val="18"/>
                <w:szCs w:val="20"/>
              </w:rPr>
              <w:t>S</w:t>
            </w:r>
            <w:r w:rsidR="00ED0EE7" w:rsidRPr="00ED0EE7">
              <w:rPr>
                <w:rFonts w:ascii="Arial" w:hAnsi="Arial" w:cs="Arial"/>
                <w:sz w:val="18"/>
                <w:szCs w:val="20"/>
              </w:rPr>
              <w:t xml:space="preserve">ee page 2 </w:t>
            </w:r>
            <w:r w:rsidR="00ED0EE7" w:rsidRPr="00BD5BF3">
              <w:rPr>
                <w:rFonts w:ascii="Arial" w:hAnsi="Arial" w:cs="Arial"/>
                <w:sz w:val="18"/>
                <w:szCs w:val="20"/>
              </w:rPr>
              <w:t>for</w:t>
            </w:r>
            <w:r w:rsidR="00ED0EE7" w:rsidRPr="00ED0EE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C13E4" w:rsidRPr="002B703A">
              <w:rPr>
                <w:rFonts w:ascii="Arial" w:hAnsi="Arial" w:cs="Arial"/>
                <w:sz w:val="18"/>
                <w:szCs w:val="20"/>
              </w:rPr>
              <w:t>document</w:t>
            </w:r>
            <w:r w:rsidR="00ED0EE7" w:rsidRPr="002B703A">
              <w:rPr>
                <w:rFonts w:ascii="Arial" w:hAnsi="Arial" w:cs="Arial"/>
                <w:sz w:val="18"/>
                <w:szCs w:val="20"/>
              </w:rPr>
              <w:t>ing</w:t>
            </w:r>
            <w:r w:rsidR="00ED0EE7" w:rsidRPr="00ED0EE7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="00ED0EE7" w:rsidRPr="00ED0EE7">
              <w:rPr>
                <w:rFonts w:ascii="Arial" w:hAnsi="Arial" w:cs="Arial"/>
                <w:sz w:val="18"/>
                <w:szCs w:val="20"/>
              </w:rPr>
              <w:t>designated supports</w:t>
            </w:r>
            <w:r w:rsidR="009B1A91" w:rsidRPr="009F5952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Pr="00F91EEA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9B1A91" w:rsidRPr="009F5952" w14:paraId="312C622E" w14:textId="77777777" w:rsidTr="009B1A91">
        <w:trPr>
          <w:trHeight w:val="175"/>
        </w:trPr>
        <w:tc>
          <w:tcPr>
            <w:tcW w:w="450" w:type="dxa"/>
            <w:tcBorders>
              <w:top w:val="single" w:sz="4" w:space="0" w:color="auto"/>
            </w:tcBorders>
          </w:tcPr>
          <w:p w14:paraId="312C622C" w14:textId="77777777" w:rsidR="009B1A91" w:rsidRPr="009F5952" w:rsidRDefault="009B1A91" w:rsidP="00AB6482">
            <w:pPr>
              <w:ind w:left="-108" w:right="-43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0" w:type="dxa"/>
            <w:vMerge/>
          </w:tcPr>
          <w:p w14:paraId="312C622D" w14:textId="77777777" w:rsidR="009B1A91" w:rsidRPr="009F5952" w:rsidRDefault="009B1A91" w:rsidP="00AB6482">
            <w:pPr>
              <w:ind w:right="-14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12C622F" w14:textId="77777777" w:rsidR="00874609" w:rsidRPr="009F5952" w:rsidRDefault="00874609" w:rsidP="00AB6482">
      <w:pPr>
        <w:pBdr>
          <w:bottom w:val="single" w:sz="12" w:space="1" w:color="auto"/>
        </w:pBdr>
        <w:ind w:right="-43"/>
        <w:jc w:val="both"/>
        <w:rPr>
          <w:rFonts w:ascii="Arial" w:hAnsi="Arial" w:cs="Arial"/>
          <w:b/>
          <w:bCs/>
          <w:sz w:val="18"/>
        </w:rPr>
      </w:pPr>
    </w:p>
    <w:tbl>
      <w:tblPr>
        <w:tblStyle w:val="TableGrid"/>
        <w:tblW w:w="10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9900"/>
      </w:tblGrid>
      <w:tr w:rsidR="009B1A91" w:rsidRPr="009F5952" w14:paraId="312C6237" w14:textId="77777777" w:rsidTr="009B1A91">
        <w:trPr>
          <w:trHeight w:val="405"/>
        </w:trPr>
        <w:tc>
          <w:tcPr>
            <w:tcW w:w="450" w:type="dxa"/>
          </w:tcPr>
          <w:p w14:paraId="312C6230" w14:textId="77777777" w:rsidR="009B1A91" w:rsidRPr="009F5952" w:rsidRDefault="009B1A91" w:rsidP="00AB6482">
            <w:pPr>
              <w:ind w:right="-43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0" w:type="dxa"/>
            <w:vMerge w:val="restart"/>
          </w:tcPr>
          <w:p w14:paraId="312C6231" w14:textId="09709D66" w:rsidR="009B1A91" w:rsidRPr="002B703A" w:rsidRDefault="009B1A91" w:rsidP="00AB6482">
            <w:pPr>
              <w:pStyle w:val="NoSpacing"/>
              <w:spacing w:before="200"/>
              <w:ind w:right="-14"/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2B703A">
              <w:rPr>
                <w:rFonts w:ascii="Arial" w:hAnsi="Arial" w:cs="Arial"/>
                <w:b/>
                <w:sz w:val="22"/>
                <w:u w:val="single"/>
              </w:rPr>
              <w:t>ACCOMMODATIONS</w:t>
            </w:r>
            <w:r w:rsidR="00C4274D" w:rsidRPr="002B703A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5EE79A95" w14:textId="4CEBD668" w:rsidR="005D184F" w:rsidRPr="002B703A" w:rsidRDefault="009B1A91" w:rsidP="00AB6482">
            <w:pPr>
              <w:pStyle w:val="NoSpacing"/>
              <w:spacing w:before="120"/>
              <w:ind w:right="-14"/>
              <w:jc w:val="both"/>
              <w:rPr>
                <w:rFonts w:ascii="Arial" w:hAnsi="Arial" w:cs="Arial"/>
                <w:sz w:val="18"/>
              </w:rPr>
            </w:pPr>
            <w:r w:rsidRPr="002B703A">
              <w:rPr>
                <w:rFonts w:ascii="Arial" w:hAnsi="Arial" w:cs="Arial"/>
                <w:sz w:val="18"/>
                <w:szCs w:val="20"/>
              </w:rPr>
              <w:t xml:space="preserve">The IEP/504 committee has determined </w:t>
            </w:r>
            <w:r w:rsidRPr="002B703A">
              <w:rPr>
                <w:rFonts w:ascii="Arial" w:hAnsi="Arial" w:cs="Arial"/>
                <w:sz w:val="18"/>
              </w:rPr>
              <w:t xml:space="preserve">this student will participate in </w:t>
            </w:r>
            <w:r w:rsidR="00C4274D" w:rsidRPr="002B703A">
              <w:rPr>
                <w:rFonts w:ascii="Arial" w:hAnsi="Arial" w:cs="Arial"/>
                <w:sz w:val="18"/>
              </w:rPr>
              <w:t xml:space="preserve">the </w:t>
            </w:r>
            <w:r w:rsidR="005D184F" w:rsidRPr="002B703A">
              <w:rPr>
                <w:rFonts w:ascii="Arial" w:hAnsi="Arial" w:cs="Arial"/>
                <w:sz w:val="18"/>
              </w:rPr>
              <w:t>following assessments with the accommodations selected on this form</w:t>
            </w:r>
            <w:r w:rsidR="00FD0748" w:rsidRPr="002B703A">
              <w:rPr>
                <w:rFonts w:ascii="Arial" w:hAnsi="Arial" w:cs="Arial"/>
                <w:sz w:val="18"/>
              </w:rPr>
              <w:t xml:space="preserve"> (acc</w:t>
            </w:r>
            <w:r w:rsidR="00FD0748" w:rsidRPr="002B703A">
              <w:rPr>
                <w:rFonts w:ascii="Arial" w:hAnsi="Arial" w:cs="Arial"/>
                <w:bCs/>
                <w:sz w:val="18"/>
              </w:rPr>
              <w:t xml:space="preserve">ommodations not listed on this form require advance written </w:t>
            </w:r>
            <w:r w:rsidR="00796E6E" w:rsidRPr="002B703A">
              <w:rPr>
                <w:rFonts w:ascii="Arial" w:hAnsi="Arial" w:cs="Arial"/>
                <w:bCs/>
                <w:sz w:val="18"/>
              </w:rPr>
              <w:t xml:space="preserve">NDE </w:t>
            </w:r>
            <w:r w:rsidR="00FD0748" w:rsidRPr="002B703A">
              <w:rPr>
                <w:rFonts w:ascii="Arial" w:hAnsi="Arial" w:cs="Arial"/>
                <w:bCs/>
                <w:sz w:val="18"/>
              </w:rPr>
              <w:t>approval)</w:t>
            </w:r>
            <w:r w:rsidR="005D184F" w:rsidRPr="002B703A">
              <w:rPr>
                <w:rFonts w:ascii="Arial" w:hAnsi="Arial" w:cs="Arial"/>
                <w:sz w:val="18"/>
              </w:rPr>
              <w:t>:</w:t>
            </w:r>
          </w:p>
          <w:p w14:paraId="15C08676" w14:textId="6A887139" w:rsidR="00C4274D" w:rsidRPr="002B703A" w:rsidRDefault="00F569C0" w:rsidP="00AB6482">
            <w:pPr>
              <w:pStyle w:val="NoSpacing"/>
              <w:ind w:right="-14"/>
              <w:jc w:val="both"/>
              <w:rPr>
                <w:rFonts w:ascii="Arial" w:hAnsi="Arial" w:cs="Arial"/>
                <w:sz w:val="18"/>
              </w:rPr>
            </w:pPr>
            <w:r w:rsidRPr="002B703A">
              <w:rPr>
                <w:rFonts w:ascii="Arial" w:hAnsi="Arial" w:cs="Arial"/>
                <w:sz w:val="18"/>
              </w:rPr>
              <w:t xml:space="preserve">Grades 3 </w:t>
            </w:r>
            <w:r w:rsidRPr="002B703A">
              <w:rPr>
                <w:rFonts w:ascii="Arial" w:hAnsi="Arial" w:cs="Arial"/>
                <w:bCs/>
                <w:sz w:val="18"/>
              </w:rPr>
              <w:t>–</w:t>
            </w:r>
            <w:r w:rsidRPr="002B703A">
              <w:rPr>
                <w:rFonts w:ascii="Arial" w:hAnsi="Arial" w:cs="Arial"/>
                <w:sz w:val="18"/>
              </w:rPr>
              <w:t xml:space="preserve"> 8 </w:t>
            </w:r>
            <w:r w:rsidR="00052A3E" w:rsidRPr="002B703A">
              <w:rPr>
                <w:rFonts w:ascii="Arial" w:hAnsi="Arial" w:cs="Arial"/>
                <w:sz w:val="18"/>
              </w:rPr>
              <w:t>Summative Assessments in ELA and Math</w:t>
            </w:r>
            <w:r w:rsidR="00275C8E" w:rsidRPr="002B703A">
              <w:rPr>
                <w:rFonts w:ascii="Arial" w:hAnsi="Arial" w:cs="Arial"/>
                <w:sz w:val="18"/>
              </w:rPr>
              <w:t>;</w:t>
            </w:r>
            <w:r w:rsidR="00052A3E" w:rsidRPr="002B703A">
              <w:rPr>
                <w:rFonts w:ascii="Arial" w:hAnsi="Arial" w:cs="Arial"/>
                <w:sz w:val="18"/>
              </w:rPr>
              <w:t xml:space="preserve"> </w:t>
            </w:r>
            <w:r w:rsidRPr="002B703A">
              <w:rPr>
                <w:rFonts w:ascii="Arial" w:hAnsi="Arial" w:cs="Arial"/>
                <w:sz w:val="18"/>
              </w:rPr>
              <w:t xml:space="preserve">Grades 5, 8 and 10 </w:t>
            </w:r>
            <w:r w:rsidR="00875333" w:rsidRPr="002B703A">
              <w:rPr>
                <w:rFonts w:ascii="Arial" w:hAnsi="Arial" w:cs="Arial"/>
                <w:sz w:val="18"/>
              </w:rPr>
              <w:t>Science Assessments</w:t>
            </w:r>
            <w:r w:rsidR="00275C8E" w:rsidRPr="002B703A">
              <w:rPr>
                <w:rFonts w:ascii="Arial" w:hAnsi="Arial" w:cs="Arial"/>
                <w:sz w:val="18"/>
              </w:rPr>
              <w:t>;</w:t>
            </w:r>
            <w:r w:rsidR="00052A3E" w:rsidRPr="002B703A">
              <w:rPr>
                <w:rFonts w:ascii="Arial" w:hAnsi="Arial" w:cs="Arial"/>
                <w:sz w:val="18"/>
              </w:rPr>
              <w:t xml:space="preserve"> </w:t>
            </w:r>
            <w:r w:rsidR="00531A5A" w:rsidRPr="002B703A">
              <w:rPr>
                <w:rFonts w:ascii="Arial" w:hAnsi="Arial" w:cs="Arial"/>
                <w:sz w:val="18"/>
              </w:rPr>
              <w:t>End</w:t>
            </w:r>
            <w:r w:rsidR="0048097C" w:rsidRPr="002B703A">
              <w:rPr>
                <w:rFonts w:ascii="Arial" w:hAnsi="Arial" w:cs="Arial"/>
                <w:sz w:val="18"/>
              </w:rPr>
              <w:t>-</w:t>
            </w:r>
            <w:r w:rsidR="00531A5A" w:rsidRPr="002B703A">
              <w:rPr>
                <w:rFonts w:ascii="Arial" w:hAnsi="Arial" w:cs="Arial"/>
                <w:sz w:val="18"/>
              </w:rPr>
              <w:t>of</w:t>
            </w:r>
            <w:r w:rsidR="0048097C" w:rsidRPr="002B703A">
              <w:rPr>
                <w:rFonts w:ascii="Arial" w:hAnsi="Arial" w:cs="Arial"/>
                <w:sz w:val="18"/>
              </w:rPr>
              <w:t>-</w:t>
            </w:r>
            <w:r w:rsidR="00531A5A" w:rsidRPr="002B703A">
              <w:rPr>
                <w:rFonts w:ascii="Arial" w:hAnsi="Arial" w:cs="Arial"/>
                <w:sz w:val="18"/>
              </w:rPr>
              <w:t xml:space="preserve">Course </w:t>
            </w:r>
          </w:p>
          <w:p w14:paraId="17924127" w14:textId="77777777" w:rsidR="00551BEC" w:rsidRPr="002B703A" w:rsidRDefault="00C4274D" w:rsidP="00AB6482">
            <w:pPr>
              <w:pStyle w:val="NoSpacing"/>
              <w:spacing w:before="120"/>
              <w:ind w:right="-14"/>
              <w:jc w:val="both"/>
              <w:rPr>
                <w:rFonts w:ascii="Arial" w:hAnsi="Arial" w:cs="Arial"/>
                <w:sz w:val="18"/>
              </w:rPr>
            </w:pPr>
            <w:r w:rsidRPr="002B703A">
              <w:rPr>
                <w:rFonts w:ascii="Arial" w:hAnsi="Arial" w:cs="Arial"/>
                <w:b/>
                <w:sz w:val="18"/>
              </w:rPr>
              <w:t>Contact the specific testing vendors regarding accommodations for the following assessments:</w:t>
            </w:r>
            <w:r w:rsidR="00551BEC" w:rsidRPr="002B703A">
              <w:rPr>
                <w:rFonts w:ascii="Arial" w:hAnsi="Arial" w:cs="Arial"/>
                <w:sz w:val="18"/>
              </w:rPr>
              <w:t xml:space="preserve"> </w:t>
            </w:r>
          </w:p>
          <w:p w14:paraId="312C6236" w14:textId="5C019D11" w:rsidR="009B1A91" w:rsidRPr="002B703A" w:rsidRDefault="00551BEC" w:rsidP="002B703A">
            <w:pPr>
              <w:pStyle w:val="NoSpacing"/>
              <w:ind w:right="-14"/>
              <w:jc w:val="both"/>
              <w:rPr>
                <w:rFonts w:ascii="Arial" w:hAnsi="Arial" w:cs="Arial"/>
                <w:sz w:val="22"/>
              </w:rPr>
            </w:pPr>
            <w:r w:rsidRPr="002B703A">
              <w:rPr>
                <w:rFonts w:ascii="Arial" w:hAnsi="Arial" w:cs="Arial"/>
                <w:sz w:val="18"/>
              </w:rPr>
              <w:t>Career and Technical Education</w:t>
            </w:r>
            <w:r w:rsidR="00275C8E" w:rsidRPr="002B703A">
              <w:rPr>
                <w:rFonts w:ascii="Arial" w:hAnsi="Arial" w:cs="Arial"/>
                <w:sz w:val="18"/>
              </w:rPr>
              <w:t>;</w:t>
            </w:r>
            <w:r w:rsidR="00C4274D" w:rsidRPr="002B703A">
              <w:rPr>
                <w:rFonts w:ascii="Arial" w:hAnsi="Arial" w:cs="Arial"/>
                <w:sz w:val="18"/>
              </w:rPr>
              <w:t xml:space="preserve"> </w:t>
            </w:r>
            <w:r w:rsidR="005D184F" w:rsidRPr="002B703A">
              <w:rPr>
                <w:rFonts w:ascii="Arial" w:hAnsi="Arial" w:cs="Arial"/>
                <w:sz w:val="18"/>
              </w:rPr>
              <w:t>ACT</w:t>
            </w:r>
            <w:r w:rsidR="00275C8E" w:rsidRPr="002B703A">
              <w:rPr>
                <w:rFonts w:ascii="Arial" w:hAnsi="Arial" w:cs="Arial"/>
                <w:sz w:val="18"/>
              </w:rPr>
              <w:t>;</w:t>
            </w:r>
            <w:r w:rsidR="00C4274D" w:rsidRPr="002B703A">
              <w:rPr>
                <w:rFonts w:ascii="Arial" w:hAnsi="Arial" w:cs="Arial"/>
                <w:sz w:val="18"/>
              </w:rPr>
              <w:t xml:space="preserve"> NAEP</w:t>
            </w:r>
            <w:r w:rsidRPr="002B703A">
              <w:rPr>
                <w:rFonts w:ascii="Arial" w:hAnsi="Arial" w:cs="Arial"/>
                <w:sz w:val="18"/>
              </w:rPr>
              <w:t>; NWEA;</w:t>
            </w:r>
            <w:r w:rsidR="00275C8E" w:rsidRPr="002B703A">
              <w:rPr>
                <w:rFonts w:ascii="Arial" w:hAnsi="Arial" w:cs="Arial"/>
                <w:sz w:val="18"/>
              </w:rPr>
              <w:t xml:space="preserve"> </w:t>
            </w:r>
            <w:r w:rsidRPr="002B703A">
              <w:rPr>
                <w:rFonts w:ascii="Arial" w:hAnsi="Arial" w:cs="Arial"/>
                <w:sz w:val="18"/>
              </w:rPr>
              <w:t>WIDA</w:t>
            </w:r>
          </w:p>
        </w:tc>
      </w:tr>
      <w:tr w:rsidR="009B1A91" w:rsidRPr="009F5952" w14:paraId="312C623A" w14:textId="77777777" w:rsidTr="00FA2730">
        <w:trPr>
          <w:trHeight w:val="343"/>
        </w:trPr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312C6238" w14:textId="0086506B" w:rsidR="009B1A91" w:rsidRPr="009F5952" w:rsidRDefault="009B1A91" w:rsidP="00AB6482">
            <w:pPr>
              <w:ind w:left="-198" w:right="-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vMerge/>
          </w:tcPr>
          <w:p w14:paraId="312C6239" w14:textId="77777777" w:rsidR="009B1A91" w:rsidRPr="009F5952" w:rsidRDefault="009B1A91" w:rsidP="00AB6482">
            <w:pPr>
              <w:ind w:right="-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1A91" w:rsidRPr="009F5952" w14:paraId="312C623D" w14:textId="77777777" w:rsidTr="009B1A91">
        <w:trPr>
          <w:trHeight w:val="89"/>
        </w:trPr>
        <w:tc>
          <w:tcPr>
            <w:tcW w:w="450" w:type="dxa"/>
            <w:tcBorders>
              <w:top w:val="single" w:sz="4" w:space="0" w:color="auto"/>
            </w:tcBorders>
          </w:tcPr>
          <w:p w14:paraId="312C623B" w14:textId="77777777" w:rsidR="009B1A91" w:rsidRPr="009F5952" w:rsidRDefault="009B1A91" w:rsidP="00AB6482">
            <w:pPr>
              <w:ind w:right="-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vMerge/>
          </w:tcPr>
          <w:p w14:paraId="312C623C" w14:textId="77777777" w:rsidR="009B1A91" w:rsidRPr="009F5952" w:rsidRDefault="009B1A91" w:rsidP="00AB6482">
            <w:pPr>
              <w:ind w:right="-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1A91" w:rsidRPr="009F5952" w14:paraId="312C6240" w14:textId="77777777" w:rsidTr="009B1A91">
        <w:trPr>
          <w:trHeight w:val="145"/>
        </w:trPr>
        <w:tc>
          <w:tcPr>
            <w:tcW w:w="450" w:type="dxa"/>
          </w:tcPr>
          <w:p w14:paraId="312C623E" w14:textId="77777777" w:rsidR="009B1A91" w:rsidRPr="009F5952" w:rsidRDefault="009B1A91" w:rsidP="00AB6482">
            <w:pPr>
              <w:ind w:right="-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vMerge/>
          </w:tcPr>
          <w:p w14:paraId="312C623F" w14:textId="77777777" w:rsidR="009B1A91" w:rsidRPr="009F5952" w:rsidRDefault="009B1A91" w:rsidP="00AB6482">
            <w:pPr>
              <w:ind w:right="-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1A91" w:rsidRPr="009F5952" w14:paraId="312C6243" w14:textId="77777777" w:rsidTr="002B703A">
        <w:tc>
          <w:tcPr>
            <w:tcW w:w="450" w:type="dxa"/>
          </w:tcPr>
          <w:p w14:paraId="312C6241" w14:textId="77777777" w:rsidR="009B1A91" w:rsidRPr="009F5952" w:rsidRDefault="009B1A91" w:rsidP="00AB6482">
            <w:pPr>
              <w:ind w:right="-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vMerge/>
          </w:tcPr>
          <w:p w14:paraId="312C6242" w14:textId="77777777" w:rsidR="009B1A91" w:rsidRPr="009F5952" w:rsidRDefault="009B1A91" w:rsidP="00AB6482">
            <w:pPr>
              <w:ind w:right="-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2C6244" w14:textId="77777777" w:rsidR="007428A0" w:rsidRPr="009F5952" w:rsidRDefault="009E311F" w:rsidP="00CB7791">
      <w:pPr>
        <w:spacing w:before="240"/>
        <w:ind w:left="547" w:right="-130"/>
        <w:jc w:val="both"/>
        <w:rPr>
          <w:rFonts w:ascii="Arial" w:hAnsi="Arial" w:cs="Arial"/>
          <w:b/>
          <w:bCs/>
          <w:color w:val="FF0000"/>
          <w:sz w:val="18"/>
        </w:rPr>
      </w:pPr>
      <w:r w:rsidRPr="009F5952">
        <w:rPr>
          <w:rFonts w:ascii="Arial" w:hAnsi="Arial" w:cs="Arial"/>
          <w:b/>
          <w:bCs/>
          <w:sz w:val="18"/>
        </w:rPr>
        <w:t xml:space="preserve">This student will </w:t>
      </w:r>
      <w:r w:rsidR="002C7949" w:rsidRPr="009F5952">
        <w:rPr>
          <w:rFonts w:ascii="Arial" w:hAnsi="Arial" w:cs="Arial"/>
          <w:b/>
          <w:bCs/>
          <w:sz w:val="18"/>
        </w:rPr>
        <w:t xml:space="preserve">test with </w:t>
      </w:r>
      <w:r w:rsidRPr="009F5952">
        <w:rPr>
          <w:rFonts w:ascii="Arial" w:hAnsi="Arial" w:cs="Arial"/>
          <w:b/>
          <w:bCs/>
          <w:sz w:val="18"/>
        </w:rPr>
        <w:t>the following accommodations</w:t>
      </w:r>
      <w:r w:rsidR="00B367CC" w:rsidRPr="009F5952">
        <w:rPr>
          <w:rFonts w:ascii="Arial" w:hAnsi="Arial" w:cs="Arial"/>
          <w:b/>
          <w:bCs/>
          <w:sz w:val="18"/>
        </w:rPr>
        <w:t xml:space="preserve"> (check all that apply</w:t>
      </w:r>
      <w:r w:rsidR="004F28EF" w:rsidRPr="009F5952">
        <w:rPr>
          <w:rFonts w:ascii="Arial" w:hAnsi="Arial" w:cs="Arial"/>
          <w:b/>
          <w:bCs/>
          <w:sz w:val="18"/>
        </w:rPr>
        <w:t>)</w:t>
      </w:r>
      <w:r w:rsidRPr="009F5952">
        <w:rPr>
          <w:rFonts w:ascii="Arial" w:hAnsi="Arial" w:cs="Arial"/>
          <w:b/>
          <w:bCs/>
          <w:sz w:val="18"/>
        </w:rPr>
        <w:t>:</w:t>
      </w:r>
      <w:r w:rsidR="0046184A" w:rsidRPr="009F5952">
        <w:rPr>
          <w:rFonts w:ascii="Arial" w:hAnsi="Arial" w:cs="Arial"/>
          <w:b/>
          <w:bCs/>
          <w:sz w:val="18"/>
        </w:rPr>
        <w:t xml:space="preserve"> </w:t>
      </w:r>
    </w:p>
    <w:tbl>
      <w:tblPr>
        <w:tblStyle w:val="TableGrid"/>
        <w:tblW w:w="1044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7"/>
        <w:gridCol w:w="23"/>
        <w:gridCol w:w="494"/>
        <w:gridCol w:w="454"/>
        <w:gridCol w:w="8888"/>
        <w:gridCol w:w="109"/>
      </w:tblGrid>
      <w:tr w:rsidR="002B703A" w:rsidRPr="002B703A" w14:paraId="32AD269B" w14:textId="77777777" w:rsidTr="0052249A">
        <w:trPr>
          <w:gridAfter w:val="1"/>
          <w:wAfter w:w="109" w:type="dxa"/>
          <w:trHeight w:val="288"/>
        </w:trPr>
        <w:tc>
          <w:tcPr>
            <w:tcW w:w="455" w:type="dxa"/>
            <w:tcBorders>
              <w:bottom w:val="single" w:sz="4" w:space="0" w:color="auto"/>
            </w:tcBorders>
            <w:vAlign w:val="bottom"/>
          </w:tcPr>
          <w:p w14:paraId="364F5BE9" w14:textId="77777777" w:rsidR="00F44DE6" w:rsidRPr="002B703A" w:rsidRDefault="00F44DE6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tcBorders>
              <w:bottom w:val="nil"/>
            </w:tcBorders>
            <w:vAlign w:val="bottom"/>
          </w:tcPr>
          <w:p w14:paraId="1D85D79B" w14:textId="5DD1AAC7" w:rsidR="00F44DE6" w:rsidRPr="002B703A" w:rsidRDefault="00F44DE6" w:rsidP="00CB7791">
            <w:pPr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2B703A">
              <w:rPr>
                <w:rFonts w:ascii="Arial" w:hAnsi="Arial" w:cs="Arial"/>
                <w:bCs/>
                <w:sz w:val="18"/>
              </w:rPr>
              <w:t>100s Number Table—paper-based</w:t>
            </w:r>
            <w:r w:rsidR="00835F25" w:rsidRPr="002B703A">
              <w:rPr>
                <w:rFonts w:ascii="Arial" w:hAnsi="Arial" w:cs="Arial"/>
                <w:bCs/>
                <w:sz w:val="18"/>
              </w:rPr>
              <w:t xml:space="preserve"> table</w:t>
            </w:r>
            <w:r w:rsidRPr="002B703A">
              <w:rPr>
                <w:rFonts w:ascii="Arial" w:hAnsi="Arial" w:cs="Arial"/>
                <w:bCs/>
                <w:sz w:val="18"/>
              </w:rPr>
              <w:t xml:space="preserve"> listing numbers from 1 – 100 </w:t>
            </w:r>
            <w:r w:rsidR="0083306A" w:rsidRPr="002B703A">
              <w:rPr>
                <w:rFonts w:ascii="Arial" w:hAnsi="Arial" w:cs="Arial"/>
                <w:bCs/>
                <w:sz w:val="18"/>
              </w:rPr>
              <w:t>(no decimal places)</w:t>
            </w:r>
          </w:p>
        </w:tc>
      </w:tr>
      <w:tr w:rsidR="00A951B4" w:rsidRPr="009F5952" w14:paraId="312C6247" w14:textId="77777777" w:rsidTr="0052249A">
        <w:trPr>
          <w:gridAfter w:val="1"/>
          <w:wAfter w:w="109" w:type="dxa"/>
          <w:trHeight w:val="288"/>
        </w:trPr>
        <w:tc>
          <w:tcPr>
            <w:tcW w:w="455" w:type="dxa"/>
            <w:tcBorders>
              <w:bottom w:val="single" w:sz="4" w:space="0" w:color="auto"/>
            </w:tcBorders>
            <w:vAlign w:val="bottom"/>
          </w:tcPr>
          <w:p w14:paraId="312C6245" w14:textId="77777777" w:rsidR="00A951B4" w:rsidRPr="009F5952" w:rsidRDefault="00A951B4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tcBorders>
              <w:bottom w:val="nil"/>
            </w:tcBorders>
            <w:vAlign w:val="bottom"/>
          </w:tcPr>
          <w:p w14:paraId="312C6246" w14:textId="77777777" w:rsidR="00A951B4" w:rsidRPr="009F5952" w:rsidRDefault="006F2B53" w:rsidP="00CB7791">
            <w:pPr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9F5952">
              <w:rPr>
                <w:rFonts w:ascii="Arial" w:hAnsi="Arial" w:cs="Arial"/>
                <w:bCs/>
                <w:sz w:val="18"/>
              </w:rPr>
              <w:t>Abacus</w:t>
            </w:r>
          </w:p>
        </w:tc>
      </w:tr>
      <w:tr w:rsidR="00295760" w:rsidRPr="009F5952" w14:paraId="312C624A" w14:textId="77777777" w:rsidTr="0052249A">
        <w:trPr>
          <w:gridAfter w:val="1"/>
          <w:wAfter w:w="109" w:type="dxa"/>
          <w:trHeight w:val="18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2C6248" w14:textId="77777777" w:rsidR="00295760" w:rsidRPr="009F5952" w:rsidRDefault="00295760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vMerge w:val="restart"/>
            <w:vAlign w:val="bottom"/>
          </w:tcPr>
          <w:p w14:paraId="312C6249" w14:textId="141B21E3" w:rsidR="00295760" w:rsidRPr="009F5952" w:rsidRDefault="00295760" w:rsidP="00CB7791">
            <w:pPr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9F5952">
              <w:rPr>
                <w:rFonts w:ascii="Arial" w:hAnsi="Arial" w:cs="Arial"/>
                <w:bCs/>
                <w:sz w:val="18"/>
              </w:rPr>
              <w:t>Alternate Response Options (e.g., adapted keyboard or mouse, keyboard, touch screen</w:t>
            </w:r>
            <w:r w:rsidRPr="002B703A">
              <w:rPr>
                <w:rFonts w:ascii="Arial" w:hAnsi="Arial" w:cs="Arial"/>
                <w:bCs/>
                <w:sz w:val="18"/>
              </w:rPr>
              <w:t>)—test administrators enter student responses into the online test delivery system</w:t>
            </w:r>
            <w:r w:rsidR="00835F25" w:rsidRPr="002B703A">
              <w:rPr>
                <w:rFonts w:ascii="Arial" w:hAnsi="Arial" w:cs="Arial"/>
                <w:bCs/>
                <w:sz w:val="18"/>
              </w:rPr>
              <w:t>.</w:t>
            </w:r>
          </w:p>
        </w:tc>
      </w:tr>
      <w:tr w:rsidR="00295760" w:rsidRPr="009F5952" w14:paraId="4578508D" w14:textId="77777777" w:rsidTr="0052249A">
        <w:trPr>
          <w:gridAfter w:val="1"/>
          <w:wAfter w:w="109" w:type="dxa"/>
          <w:trHeight w:val="180"/>
        </w:trPr>
        <w:tc>
          <w:tcPr>
            <w:tcW w:w="455" w:type="dxa"/>
            <w:tcBorders>
              <w:top w:val="single" w:sz="4" w:space="0" w:color="auto"/>
              <w:bottom w:val="nil"/>
            </w:tcBorders>
            <w:vAlign w:val="bottom"/>
          </w:tcPr>
          <w:p w14:paraId="05877819" w14:textId="77777777" w:rsidR="00295760" w:rsidRPr="009F5952" w:rsidRDefault="00295760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vMerge/>
            <w:tcBorders>
              <w:bottom w:val="nil"/>
            </w:tcBorders>
            <w:vAlign w:val="bottom"/>
          </w:tcPr>
          <w:p w14:paraId="39171473" w14:textId="77777777" w:rsidR="00295760" w:rsidRPr="009F5952" w:rsidRDefault="00295760" w:rsidP="00CB7791">
            <w:pPr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4A43A9" w:rsidRPr="009F5952" w14:paraId="312C624E" w14:textId="77777777" w:rsidTr="0052249A">
        <w:trPr>
          <w:gridAfter w:val="1"/>
          <w:wAfter w:w="109" w:type="dxa"/>
          <w:trHeight w:val="288"/>
        </w:trPr>
        <w:tc>
          <w:tcPr>
            <w:tcW w:w="455" w:type="dxa"/>
            <w:tcBorders>
              <w:top w:val="nil"/>
              <w:bottom w:val="nil"/>
            </w:tcBorders>
            <w:vAlign w:val="bottom"/>
          </w:tcPr>
          <w:p w14:paraId="312C624B" w14:textId="77777777" w:rsidR="004A43A9" w:rsidRPr="009F5952" w:rsidRDefault="004A43A9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8" w:type="dxa"/>
            <w:gridSpan w:val="4"/>
            <w:tcBorders>
              <w:bottom w:val="nil"/>
            </w:tcBorders>
            <w:vAlign w:val="bottom"/>
          </w:tcPr>
          <w:p w14:paraId="312C624C" w14:textId="77777777" w:rsidR="004A43A9" w:rsidRPr="009F5952" w:rsidRDefault="004A43A9" w:rsidP="00CB7791">
            <w:pPr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9F5952">
              <w:rPr>
                <w:rFonts w:ascii="Arial" w:hAnsi="Arial" w:cs="Arial"/>
                <w:bCs/>
                <w:sz w:val="18"/>
              </w:rPr>
              <w:t>Describe:</w:t>
            </w:r>
          </w:p>
        </w:tc>
        <w:tc>
          <w:tcPr>
            <w:tcW w:w="8888" w:type="dxa"/>
            <w:tcBorders>
              <w:bottom w:val="single" w:sz="4" w:space="0" w:color="auto"/>
            </w:tcBorders>
            <w:vAlign w:val="bottom"/>
          </w:tcPr>
          <w:p w14:paraId="312C624D" w14:textId="77777777" w:rsidR="004A43A9" w:rsidRPr="00A874E8" w:rsidRDefault="004A43A9" w:rsidP="00CB7791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D200AD" w:rsidRPr="00385E76" w14:paraId="312C6251" w14:textId="77777777" w:rsidTr="0052249A">
        <w:tc>
          <w:tcPr>
            <w:tcW w:w="47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12C624F" w14:textId="3E36A756" w:rsidR="00D200AD" w:rsidRPr="00DC4881" w:rsidRDefault="00D200AD" w:rsidP="00CB7791">
            <w:pPr>
              <w:ind w:left="-108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68" w:type="dxa"/>
            <w:gridSpan w:val="5"/>
            <w:tcBorders>
              <w:top w:val="nil"/>
            </w:tcBorders>
            <w:vAlign w:val="bottom"/>
          </w:tcPr>
          <w:p w14:paraId="312C6250" w14:textId="46C30693" w:rsidR="00D200AD" w:rsidRPr="00385E76" w:rsidRDefault="00D200AD" w:rsidP="00CB7791">
            <w:pPr>
              <w:spacing w:before="60"/>
              <w:ind w:right="72"/>
              <w:jc w:val="both"/>
              <w:rPr>
                <w:rFonts w:ascii="Arial" w:hAnsi="Arial" w:cs="Arial"/>
                <w:bCs/>
                <w:sz w:val="18"/>
                <w:highlight w:val="yellow"/>
              </w:rPr>
            </w:pPr>
            <w:r w:rsidRPr="00BD15E0">
              <w:rPr>
                <w:rFonts w:ascii="Arial" w:hAnsi="Arial" w:cs="Arial"/>
                <w:bCs/>
                <w:sz w:val="18"/>
              </w:rPr>
              <w:t>American Sign Language (ASL</w:t>
            </w:r>
            <w:r w:rsidRPr="002B703A">
              <w:rPr>
                <w:rFonts w:ascii="Arial" w:hAnsi="Arial" w:cs="Arial"/>
                <w:bCs/>
                <w:sz w:val="18"/>
              </w:rPr>
              <w:t>)</w:t>
            </w:r>
            <w:r w:rsidR="0048097C" w:rsidRPr="002B703A">
              <w:rPr>
                <w:rFonts w:ascii="Arial" w:hAnsi="Arial" w:cs="Arial"/>
                <w:bCs/>
                <w:sz w:val="18"/>
              </w:rPr>
              <w:t>—for Summative, Science, and End-of-Course</w:t>
            </w:r>
          </w:p>
        </w:tc>
      </w:tr>
      <w:tr w:rsidR="002B703A" w:rsidRPr="002B703A" w14:paraId="30A0BD48" w14:textId="77777777" w:rsidTr="00B40306">
        <w:tc>
          <w:tcPr>
            <w:tcW w:w="495" w:type="dxa"/>
            <w:gridSpan w:val="3"/>
            <w:vMerge w:val="restart"/>
            <w:tcBorders>
              <w:top w:val="nil"/>
            </w:tcBorders>
            <w:vAlign w:val="bottom"/>
          </w:tcPr>
          <w:p w14:paraId="2EBF2726" w14:textId="77777777" w:rsidR="008A665C" w:rsidRPr="00BD15E0" w:rsidRDefault="008A665C" w:rsidP="00CB7791">
            <w:pPr>
              <w:spacing w:before="60"/>
              <w:ind w:right="72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4" w:type="dxa"/>
            <w:tcBorders>
              <w:top w:val="nil"/>
              <w:bottom w:val="single" w:sz="4" w:space="0" w:color="auto"/>
            </w:tcBorders>
            <w:vAlign w:val="bottom"/>
          </w:tcPr>
          <w:p w14:paraId="29CFA7FC" w14:textId="09E19934" w:rsidR="008A665C" w:rsidRPr="00BD15E0" w:rsidRDefault="008A665C" w:rsidP="00CB7791">
            <w:pPr>
              <w:spacing w:before="60"/>
              <w:ind w:right="72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51" w:type="dxa"/>
            <w:gridSpan w:val="3"/>
            <w:vMerge w:val="restart"/>
            <w:tcBorders>
              <w:top w:val="nil"/>
            </w:tcBorders>
            <w:vAlign w:val="bottom"/>
          </w:tcPr>
          <w:p w14:paraId="3F440C82" w14:textId="56D6D722" w:rsidR="008A665C" w:rsidRPr="002B703A" w:rsidRDefault="008A665C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2B703A">
              <w:rPr>
                <w:rFonts w:ascii="Arial" w:hAnsi="Arial" w:cs="Arial"/>
                <w:bCs/>
                <w:sz w:val="18"/>
              </w:rPr>
              <w:t xml:space="preserve">Interpreter—may sign all directions, all math content, all science content, and ELA </w:t>
            </w:r>
            <w:r w:rsidRPr="002B703A">
              <w:rPr>
                <w:rFonts w:ascii="Arial" w:hAnsi="Arial" w:cs="Arial"/>
                <w:b/>
                <w:bCs/>
                <w:sz w:val="18"/>
                <w:u w:val="single"/>
              </w:rPr>
              <w:t>listenin</w:t>
            </w:r>
            <w:r w:rsidRPr="002B703A">
              <w:rPr>
                <w:rFonts w:ascii="Arial" w:hAnsi="Arial" w:cs="Arial"/>
                <w:b/>
                <w:bCs/>
                <w:sz w:val="18"/>
              </w:rPr>
              <w:t>g</w:t>
            </w:r>
            <w:r w:rsidRPr="002B703A">
              <w:rPr>
                <w:rFonts w:ascii="Arial" w:hAnsi="Arial" w:cs="Arial"/>
                <w:bCs/>
                <w:sz w:val="18"/>
              </w:rPr>
              <w:t xml:space="preserve"> items</w:t>
            </w:r>
            <w:r w:rsidR="001A7DC3" w:rsidRPr="002B703A">
              <w:rPr>
                <w:rFonts w:ascii="Arial" w:hAnsi="Arial" w:cs="Arial"/>
                <w:bCs/>
                <w:sz w:val="18"/>
              </w:rPr>
              <w:t>. (Signing Exact English</w:t>
            </w:r>
            <w:r w:rsidRPr="002B703A">
              <w:rPr>
                <w:rFonts w:ascii="Arial" w:hAnsi="Arial" w:cs="Arial"/>
                <w:bCs/>
                <w:sz w:val="18"/>
              </w:rPr>
              <w:t xml:space="preserve"> </w:t>
            </w:r>
            <w:r w:rsidR="001A7DC3" w:rsidRPr="002B703A">
              <w:rPr>
                <w:rFonts w:ascii="Arial" w:hAnsi="Arial" w:cs="Arial"/>
                <w:bCs/>
                <w:sz w:val="18"/>
              </w:rPr>
              <w:t xml:space="preserve">(SEE) </w:t>
            </w:r>
            <w:r w:rsidRPr="002B703A">
              <w:rPr>
                <w:rFonts w:ascii="Arial" w:hAnsi="Arial" w:cs="Arial"/>
                <w:bCs/>
                <w:sz w:val="18"/>
              </w:rPr>
              <w:t>i</w:t>
            </w:r>
            <w:r w:rsidR="001A7DC3" w:rsidRPr="002B703A">
              <w:rPr>
                <w:rFonts w:ascii="Arial" w:hAnsi="Arial" w:cs="Arial"/>
                <w:bCs/>
                <w:sz w:val="18"/>
              </w:rPr>
              <w:t xml:space="preserve">s also approved for all directions, all math content, all science content, and ELA </w:t>
            </w:r>
            <w:r w:rsidR="001A7DC3" w:rsidRPr="002B703A">
              <w:rPr>
                <w:rFonts w:ascii="Arial" w:hAnsi="Arial" w:cs="Arial"/>
                <w:b/>
                <w:bCs/>
                <w:sz w:val="18"/>
                <w:u w:val="single"/>
              </w:rPr>
              <w:t>listenin</w:t>
            </w:r>
            <w:r w:rsidR="001A7DC3" w:rsidRPr="002B703A">
              <w:rPr>
                <w:rFonts w:ascii="Arial" w:hAnsi="Arial" w:cs="Arial"/>
                <w:b/>
                <w:bCs/>
                <w:sz w:val="18"/>
              </w:rPr>
              <w:t>g</w:t>
            </w:r>
            <w:r w:rsidR="001A7DC3" w:rsidRPr="002B703A">
              <w:rPr>
                <w:rFonts w:ascii="Arial" w:hAnsi="Arial" w:cs="Arial"/>
                <w:bCs/>
                <w:sz w:val="18"/>
              </w:rPr>
              <w:t xml:space="preserve"> items.)</w:t>
            </w:r>
            <w:r w:rsidRPr="002B703A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  <w:tr w:rsidR="002B703A" w:rsidRPr="002B703A" w14:paraId="638088B1" w14:textId="77777777" w:rsidTr="0052249A">
        <w:trPr>
          <w:trHeight w:val="157"/>
        </w:trPr>
        <w:tc>
          <w:tcPr>
            <w:tcW w:w="495" w:type="dxa"/>
            <w:gridSpan w:val="3"/>
            <w:vMerge/>
            <w:tcBorders>
              <w:bottom w:val="nil"/>
            </w:tcBorders>
            <w:vAlign w:val="bottom"/>
          </w:tcPr>
          <w:p w14:paraId="6978CCB2" w14:textId="77777777" w:rsidR="008A665C" w:rsidRPr="00BD15E0" w:rsidRDefault="008A665C" w:rsidP="00CB7791">
            <w:pPr>
              <w:spacing w:before="60"/>
              <w:ind w:right="72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vAlign w:val="bottom"/>
          </w:tcPr>
          <w:p w14:paraId="5A51AB0B" w14:textId="77777777" w:rsidR="008A665C" w:rsidRPr="00BD15E0" w:rsidRDefault="008A665C" w:rsidP="00CB7791">
            <w:pPr>
              <w:spacing w:before="60"/>
              <w:ind w:right="72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51" w:type="dxa"/>
            <w:gridSpan w:val="3"/>
            <w:vMerge/>
            <w:vAlign w:val="bottom"/>
          </w:tcPr>
          <w:p w14:paraId="0A1BB1CC" w14:textId="77777777" w:rsidR="008A665C" w:rsidRPr="002B703A" w:rsidRDefault="008A665C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682E10" w:rsidRPr="00682E10" w14:paraId="27D2F77F" w14:textId="77777777" w:rsidTr="0052249A">
        <w:trPr>
          <w:gridAfter w:val="1"/>
          <w:wAfter w:w="109" w:type="dxa"/>
        </w:trPr>
        <w:tc>
          <w:tcPr>
            <w:tcW w:w="495" w:type="dxa"/>
            <w:gridSpan w:val="3"/>
            <w:tcBorders>
              <w:top w:val="nil"/>
            </w:tcBorders>
            <w:vAlign w:val="bottom"/>
          </w:tcPr>
          <w:p w14:paraId="7EB882CF" w14:textId="77777777" w:rsidR="002B703A" w:rsidRPr="00682E10" w:rsidRDefault="002B703A" w:rsidP="00CB7791">
            <w:pPr>
              <w:spacing w:before="60"/>
              <w:ind w:right="72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4" w:type="dxa"/>
            <w:tcBorders>
              <w:top w:val="nil"/>
            </w:tcBorders>
            <w:vAlign w:val="bottom"/>
          </w:tcPr>
          <w:p w14:paraId="246AB209" w14:textId="04885F31" w:rsidR="002B703A" w:rsidRPr="00682E10" w:rsidRDefault="002B703A" w:rsidP="00CB7791">
            <w:pPr>
              <w:spacing w:before="60"/>
              <w:ind w:right="72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42" w:type="dxa"/>
            <w:gridSpan w:val="2"/>
            <w:tcBorders>
              <w:top w:val="nil"/>
            </w:tcBorders>
            <w:vAlign w:val="bottom"/>
          </w:tcPr>
          <w:p w14:paraId="75CBD5B8" w14:textId="282B8F22" w:rsidR="002B703A" w:rsidRPr="00682E10" w:rsidRDefault="002B703A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682E10">
              <w:rPr>
                <w:rFonts w:ascii="Arial" w:hAnsi="Arial" w:cs="Arial"/>
                <w:bCs/>
                <w:sz w:val="18"/>
              </w:rPr>
              <w:t>Video Sign Language (VSL)—</w:t>
            </w:r>
            <w:r w:rsidRPr="00682E10">
              <w:rPr>
                <w:rFonts w:ascii="Arial" w:hAnsi="Arial" w:cs="Arial"/>
                <w:bCs/>
                <w:strike/>
                <w:sz w:val="18"/>
              </w:rPr>
              <w:t xml:space="preserve"> </w:t>
            </w:r>
            <w:r w:rsidRPr="00682E10">
              <w:rPr>
                <w:rFonts w:ascii="Arial" w:hAnsi="Arial" w:cs="Arial"/>
                <w:bCs/>
                <w:sz w:val="18"/>
              </w:rPr>
              <w:t xml:space="preserve">embedded tool for all math content, all science content, and ELA </w:t>
            </w:r>
            <w:r w:rsidRPr="00682E10">
              <w:rPr>
                <w:rFonts w:ascii="Arial" w:hAnsi="Arial" w:cs="Arial"/>
                <w:b/>
                <w:bCs/>
                <w:sz w:val="18"/>
                <w:u w:val="single"/>
              </w:rPr>
              <w:t>listening</w:t>
            </w:r>
            <w:r w:rsidRPr="00682E10">
              <w:rPr>
                <w:rFonts w:ascii="Arial" w:hAnsi="Arial" w:cs="Arial"/>
                <w:bCs/>
                <w:sz w:val="18"/>
              </w:rPr>
              <w:t xml:space="preserve"> items </w:t>
            </w:r>
          </w:p>
        </w:tc>
      </w:tr>
      <w:tr w:rsidR="00682E10" w:rsidRPr="00682E10" w14:paraId="4BFDD532" w14:textId="77777777" w:rsidTr="0052249A">
        <w:trPr>
          <w:gridAfter w:val="1"/>
          <w:wAfter w:w="109" w:type="dxa"/>
          <w:trHeight w:val="47"/>
        </w:trPr>
        <w:tc>
          <w:tcPr>
            <w:tcW w:w="495" w:type="dxa"/>
            <w:gridSpan w:val="3"/>
            <w:tcBorders>
              <w:bottom w:val="nil"/>
            </w:tcBorders>
            <w:vAlign w:val="bottom"/>
          </w:tcPr>
          <w:p w14:paraId="792E6BB0" w14:textId="77777777" w:rsidR="006873BE" w:rsidRPr="00682E10" w:rsidRDefault="006873BE" w:rsidP="00CB7791">
            <w:pPr>
              <w:spacing w:before="60"/>
              <w:ind w:right="72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E638DA" w14:textId="77777777" w:rsidR="006873BE" w:rsidRPr="00682E10" w:rsidRDefault="006873BE" w:rsidP="00CB7791">
            <w:pPr>
              <w:spacing w:before="60"/>
              <w:ind w:right="72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42" w:type="dxa"/>
            <w:gridSpan w:val="2"/>
            <w:vAlign w:val="bottom"/>
          </w:tcPr>
          <w:p w14:paraId="0F1FA4B1" w14:textId="12D792E6" w:rsidR="006873BE" w:rsidRPr="00682E10" w:rsidRDefault="006873BE" w:rsidP="00CB7791">
            <w:pPr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682E10">
              <w:rPr>
                <w:rFonts w:ascii="Arial" w:hAnsi="Arial" w:cs="Arial"/>
                <w:bCs/>
                <w:sz w:val="18"/>
              </w:rPr>
              <w:t xml:space="preserve">Word-to-Signed Symbol Paper Glossary for all paper/pencil math content and </w:t>
            </w:r>
            <w:r w:rsidR="00432EA8" w:rsidRPr="00682E10">
              <w:rPr>
                <w:rFonts w:ascii="Arial" w:hAnsi="Arial" w:cs="Arial"/>
                <w:bCs/>
                <w:sz w:val="18"/>
              </w:rPr>
              <w:t xml:space="preserve">all paper/pencil </w:t>
            </w:r>
            <w:r w:rsidRPr="00682E10">
              <w:rPr>
                <w:rFonts w:ascii="Arial" w:hAnsi="Arial" w:cs="Arial"/>
                <w:bCs/>
                <w:sz w:val="18"/>
              </w:rPr>
              <w:t>science content</w:t>
            </w:r>
          </w:p>
        </w:tc>
      </w:tr>
      <w:tr w:rsidR="00682E10" w:rsidRPr="00682E10" w14:paraId="312C6257" w14:textId="77777777" w:rsidTr="0052249A">
        <w:trPr>
          <w:gridAfter w:val="1"/>
          <w:wAfter w:w="109" w:type="dxa"/>
          <w:trHeight w:val="288"/>
        </w:trPr>
        <w:tc>
          <w:tcPr>
            <w:tcW w:w="455" w:type="dxa"/>
            <w:tcBorders>
              <w:top w:val="nil"/>
              <w:bottom w:val="single" w:sz="4" w:space="0" w:color="auto"/>
            </w:tcBorders>
            <w:vAlign w:val="bottom"/>
          </w:tcPr>
          <w:p w14:paraId="312C6255" w14:textId="77777777" w:rsidR="006873BE" w:rsidRPr="00682E10" w:rsidRDefault="006873BE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tcBorders>
              <w:top w:val="nil"/>
            </w:tcBorders>
            <w:vAlign w:val="bottom"/>
          </w:tcPr>
          <w:p w14:paraId="312C6256" w14:textId="217DC945" w:rsidR="006873BE" w:rsidRPr="00682E10" w:rsidRDefault="006873BE" w:rsidP="00CB7791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 w:rsidRPr="00682E10">
              <w:rPr>
                <w:rFonts w:ascii="Arial" w:hAnsi="Arial" w:cs="Arial"/>
                <w:bCs/>
                <w:sz w:val="18"/>
              </w:rPr>
              <w:t xml:space="preserve">Braille—test administrators enter student responses into the </w:t>
            </w:r>
            <w:r w:rsidRPr="00682E10">
              <w:rPr>
                <w:rFonts w:ascii="Arial" w:hAnsi="Arial" w:cs="Arial"/>
                <w:sz w:val="18"/>
              </w:rPr>
              <w:t>online test delivery system.</w:t>
            </w:r>
          </w:p>
        </w:tc>
      </w:tr>
      <w:tr w:rsidR="00682E10" w:rsidRPr="00682E10" w14:paraId="312C6260" w14:textId="77777777" w:rsidTr="0052249A">
        <w:trPr>
          <w:gridAfter w:val="1"/>
          <w:wAfter w:w="109" w:type="dxa"/>
          <w:trHeight w:val="215"/>
        </w:trPr>
        <w:tc>
          <w:tcPr>
            <w:tcW w:w="455" w:type="dxa"/>
            <w:tcBorders>
              <w:top w:val="nil"/>
              <w:bottom w:val="single" w:sz="4" w:space="0" w:color="auto"/>
            </w:tcBorders>
            <w:vAlign w:val="bottom"/>
          </w:tcPr>
          <w:p w14:paraId="312C625E" w14:textId="77777777" w:rsidR="006873BE" w:rsidRPr="00682E10" w:rsidRDefault="006873BE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vMerge w:val="restart"/>
            <w:tcBorders>
              <w:top w:val="nil"/>
            </w:tcBorders>
            <w:vAlign w:val="bottom"/>
          </w:tcPr>
          <w:p w14:paraId="312C625F" w14:textId="377D1686" w:rsidR="006873BE" w:rsidRPr="00682E10" w:rsidRDefault="006873BE" w:rsidP="00CB7791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82E10">
              <w:rPr>
                <w:rFonts w:ascii="Arial" w:hAnsi="Arial" w:cs="Arial"/>
                <w:bCs/>
                <w:sz w:val="18"/>
              </w:rPr>
              <w:t>Calculator with special features (e.g., Braille or talking calculator) for calculator-approved math items in Grades 6 – 8 Summative Math and End-of-Course Math.</w:t>
            </w:r>
            <w:r w:rsidRPr="00682E10">
              <w:rPr>
                <w:rFonts w:ascii="Arial" w:hAnsi="Arial" w:cs="Arial"/>
                <w:sz w:val="18"/>
              </w:rPr>
              <w:t xml:space="preserve"> See the test administration manuals for</w:t>
            </w:r>
            <w:r w:rsidR="00690EA0" w:rsidRPr="00682E10">
              <w:rPr>
                <w:rFonts w:ascii="Arial" w:hAnsi="Arial" w:cs="Arial"/>
                <w:sz w:val="18"/>
              </w:rPr>
              <w:t xml:space="preserve"> grade-specific</w:t>
            </w:r>
            <w:r w:rsidRPr="00682E10">
              <w:rPr>
                <w:rFonts w:ascii="Arial" w:hAnsi="Arial" w:cs="Arial"/>
                <w:sz w:val="18"/>
              </w:rPr>
              <w:t xml:space="preserve"> </w:t>
            </w:r>
            <w:r w:rsidR="00F60D0D" w:rsidRPr="00682E10">
              <w:rPr>
                <w:rFonts w:ascii="Arial" w:hAnsi="Arial" w:cs="Arial"/>
                <w:sz w:val="18"/>
              </w:rPr>
              <w:t>requirements</w:t>
            </w:r>
            <w:r w:rsidRPr="00682E10"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682E10" w:rsidRPr="00682E10" w14:paraId="312C6263" w14:textId="77777777" w:rsidTr="0052249A">
        <w:trPr>
          <w:gridAfter w:val="1"/>
          <w:wAfter w:w="109" w:type="dxa"/>
          <w:trHeight w:val="215"/>
        </w:trPr>
        <w:tc>
          <w:tcPr>
            <w:tcW w:w="455" w:type="dxa"/>
            <w:tcBorders>
              <w:top w:val="nil"/>
              <w:bottom w:val="nil"/>
            </w:tcBorders>
            <w:vAlign w:val="bottom"/>
          </w:tcPr>
          <w:p w14:paraId="312C6261" w14:textId="77777777" w:rsidR="006873BE" w:rsidRPr="00682E10" w:rsidRDefault="006873BE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vMerge/>
            <w:vAlign w:val="bottom"/>
          </w:tcPr>
          <w:p w14:paraId="312C6262" w14:textId="77777777" w:rsidR="006873BE" w:rsidRPr="00682E10" w:rsidRDefault="006873BE" w:rsidP="00CB7791">
            <w:pPr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682E10" w:rsidRPr="00682E10" w14:paraId="312C6266" w14:textId="77777777" w:rsidTr="0052249A">
        <w:trPr>
          <w:gridAfter w:val="1"/>
          <w:wAfter w:w="109" w:type="dxa"/>
          <w:trHeight w:val="216"/>
        </w:trPr>
        <w:tc>
          <w:tcPr>
            <w:tcW w:w="455" w:type="dxa"/>
            <w:tcBorders>
              <w:top w:val="nil"/>
              <w:bottom w:val="single" w:sz="4" w:space="0" w:color="auto"/>
            </w:tcBorders>
            <w:vAlign w:val="bottom"/>
          </w:tcPr>
          <w:p w14:paraId="312C6264" w14:textId="77777777" w:rsidR="006873BE" w:rsidRPr="00682E10" w:rsidRDefault="006873BE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vAlign w:val="bottom"/>
          </w:tcPr>
          <w:p w14:paraId="312C6265" w14:textId="54D5E506" w:rsidR="006873BE" w:rsidRPr="00682E10" w:rsidRDefault="006873BE" w:rsidP="00CB7791">
            <w:pPr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682E10">
              <w:rPr>
                <w:rFonts w:ascii="Arial" w:hAnsi="Arial" w:cs="Arial"/>
                <w:bCs/>
                <w:sz w:val="18"/>
              </w:rPr>
              <w:t xml:space="preserve">Closed Captioning—embedded tool for ELA </w:t>
            </w:r>
            <w:r w:rsidRPr="00682E10">
              <w:rPr>
                <w:rFonts w:ascii="Arial" w:hAnsi="Arial" w:cs="Arial"/>
                <w:b/>
                <w:bCs/>
                <w:sz w:val="18"/>
                <w:u w:val="single"/>
              </w:rPr>
              <w:t>listening</w:t>
            </w:r>
            <w:r w:rsidRPr="00682E10">
              <w:rPr>
                <w:rFonts w:ascii="Arial" w:hAnsi="Arial" w:cs="Arial"/>
                <w:bCs/>
                <w:sz w:val="18"/>
              </w:rPr>
              <w:t xml:space="preserve"> items</w:t>
            </w:r>
          </w:p>
        </w:tc>
      </w:tr>
      <w:tr w:rsidR="00682E10" w:rsidRPr="00682E10" w14:paraId="312C6269" w14:textId="77777777" w:rsidTr="0052249A">
        <w:trPr>
          <w:gridAfter w:val="1"/>
          <w:wAfter w:w="109" w:type="dxa"/>
          <w:trHeight w:val="199"/>
        </w:trPr>
        <w:tc>
          <w:tcPr>
            <w:tcW w:w="455" w:type="dxa"/>
            <w:tcBorders>
              <w:top w:val="single" w:sz="4" w:space="0" w:color="auto"/>
              <w:bottom w:val="nil"/>
            </w:tcBorders>
            <w:vAlign w:val="bottom"/>
          </w:tcPr>
          <w:p w14:paraId="312C6267" w14:textId="77777777" w:rsidR="006873BE" w:rsidRPr="00682E10" w:rsidRDefault="006873BE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vMerge w:val="restart"/>
            <w:vAlign w:val="bottom"/>
          </w:tcPr>
          <w:p w14:paraId="596C0B77" w14:textId="09648DDE" w:rsidR="006873BE" w:rsidRPr="00682E10" w:rsidRDefault="006873BE" w:rsidP="00CB7791">
            <w:pPr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682E10">
              <w:rPr>
                <w:rFonts w:ascii="Arial" w:hAnsi="Arial" w:cs="Arial"/>
                <w:bCs/>
                <w:sz w:val="18"/>
              </w:rPr>
              <w:t>Continuous Glucose Monitor (CGM)—pager-style device for monitoring blood sugar levels</w:t>
            </w:r>
            <w:r w:rsidR="00E34FAE" w:rsidRPr="00682E10">
              <w:rPr>
                <w:rFonts w:ascii="Arial" w:hAnsi="Arial" w:cs="Arial"/>
                <w:bCs/>
                <w:sz w:val="18"/>
              </w:rPr>
              <w:t>;</w:t>
            </w:r>
          </w:p>
          <w:p w14:paraId="312C6268" w14:textId="58A9FC2E" w:rsidR="006873BE" w:rsidRPr="00682E10" w:rsidRDefault="006873BE" w:rsidP="00CB7791">
            <w:pPr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682E10">
              <w:rPr>
                <w:rFonts w:ascii="Arial" w:hAnsi="Arial" w:cs="Arial"/>
                <w:b/>
                <w:bCs/>
                <w:sz w:val="18"/>
                <w:u w:val="single"/>
              </w:rPr>
              <w:t>NOT</w:t>
            </w:r>
            <w:r w:rsidRPr="00682E10">
              <w:rPr>
                <w:rFonts w:ascii="Arial" w:hAnsi="Arial" w:cs="Arial"/>
                <w:bCs/>
                <w:sz w:val="18"/>
              </w:rPr>
              <w:t xml:space="preserve"> for cell phone or tablet applications—requires advance written NDE approval</w:t>
            </w:r>
            <w:r w:rsidR="00E24580" w:rsidRPr="00682E10">
              <w:rPr>
                <w:rFonts w:ascii="Arial" w:hAnsi="Arial" w:cs="Arial"/>
                <w:bCs/>
                <w:sz w:val="18"/>
              </w:rPr>
              <w:t xml:space="preserve"> (see page 2 for instructions)</w:t>
            </w:r>
          </w:p>
        </w:tc>
      </w:tr>
      <w:tr w:rsidR="00682E10" w:rsidRPr="00682E10" w14:paraId="344A951C" w14:textId="77777777" w:rsidTr="0099374C">
        <w:trPr>
          <w:gridAfter w:val="1"/>
          <w:wAfter w:w="109" w:type="dxa"/>
          <w:trHeight w:val="198"/>
        </w:trPr>
        <w:tc>
          <w:tcPr>
            <w:tcW w:w="455" w:type="dxa"/>
            <w:tcBorders>
              <w:top w:val="single" w:sz="4" w:space="0" w:color="auto"/>
              <w:bottom w:val="nil"/>
            </w:tcBorders>
            <w:vAlign w:val="bottom"/>
          </w:tcPr>
          <w:p w14:paraId="6B1642F9" w14:textId="77777777" w:rsidR="006873BE" w:rsidRPr="00682E10" w:rsidRDefault="006873BE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vMerge/>
            <w:vAlign w:val="bottom"/>
          </w:tcPr>
          <w:p w14:paraId="50144291" w14:textId="77777777" w:rsidR="006873BE" w:rsidRPr="00682E10" w:rsidRDefault="006873BE" w:rsidP="00CB7791">
            <w:pPr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682E10" w:rsidRPr="00682E10" w14:paraId="312C626C" w14:textId="77777777" w:rsidTr="0099374C">
        <w:trPr>
          <w:gridAfter w:val="1"/>
          <w:wAfter w:w="109" w:type="dxa"/>
        </w:trPr>
        <w:tc>
          <w:tcPr>
            <w:tcW w:w="455" w:type="dxa"/>
            <w:tcBorders>
              <w:top w:val="nil"/>
              <w:bottom w:val="single" w:sz="4" w:space="0" w:color="auto"/>
            </w:tcBorders>
            <w:vAlign w:val="bottom"/>
          </w:tcPr>
          <w:p w14:paraId="312C626A" w14:textId="77777777" w:rsidR="002B703A" w:rsidRPr="00682E10" w:rsidRDefault="002B703A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tcBorders>
              <w:bottom w:val="nil"/>
            </w:tcBorders>
            <w:vAlign w:val="bottom"/>
          </w:tcPr>
          <w:p w14:paraId="312C626B" w14:textId="2CC008EC" w:rsidR="002B703A" w:rsidRPr="00682E10" w:rsidRDefault="002B703A" w:rsidP="00CB7791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 w:rsidRPr="00682E10">
              <w:rPr>
                <w:rFonts w:ascii="Arial" w:hAnsi="Arial" w:cs="Arial"/>
                <w:sz w:val="18"/>
              </w:rPr>
              <w:t>Large-Print Test Booklet</w:t>
            </w:r>
            <w:r w:rsidRPr="00682E10">
              <w:rPr>
                <w:rFonts w:ascii="Arial" w:hAnsi="Arial" w:cs="Arial"/>
                <w:bCs/>
                <w:sz w:val="18"/>
              </w:rPr>
              <w:t>—</w:t>
            </w:r>
            <w:r w:rsidRPr="00682E10">
              <w:rPr>
                <w:rFonts w:ascii="Arial" w:hAnsi="Arial" w:cs="Arial"/>
                <w:sz w:val="18"/>
              </w:rPr>
              <w:t>test administrators enter student responses into the online test delivery system.</w:t>
            </w:r>
          </w:p>
        </w:tc>
      </w:tr>
      <w:tr w:rsidR="00682E10" w:rsidRPr="00682E10" w14:paraId="1CA1B780" w14:textId="77777777" w:rsidTr="0099374C">
        <w:trPr>
          <w:gridAfter w:val="1"/>
          <w:wAfter w:w="109" w:type="dxa"/>
          <w:trHeight w:val="216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59D42E" w14:textId="77777777" w:rsidR="002B703A" w:rsidRPr="00682E10" w:rsidRDefault="002B703A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tcBorders>
              <w:top w:val="nil"/>
              <w:bottom w:val="nil"/>
            </w:tcBorders>
            <w:vAlign w:val="bottom"/>
          </w:tcPr>
          <w:p w14:paraId="532DBC68" w14:textId="77777777" w:rsidR="002B703A" w:rsidRPr="00682E10" w:rsidRDefault="002B703A" w:rsidP="00CB7791">
            <w:pPr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682E10">
              <w:rPr>
                <w:rFonts w:ascii="Arial" w:hAnsi="Arial" w:cs="Arial"/>
                <w:bCs/>
                <w:sz w:val="18"/>
              </w:rPr>
              <w:t>Multiplication Table—paper-based single-digit (1 x 9) table for math items at grade 4 and above</w:t>
            </w:r>
          </w:p>
        </w:tc>
      </w:tr>
      <w:tr w:rsidR="00682E10" w:rsidRPr="00682E10" w14:paraId="2291E28F" w14:textId="77777777" w:rsidTr="00B40306">
        <w:trPr>
          <w:gridAfter w:val="1"/>
          <w:wAfter w:w="109" w:type="dxa"/>
          <w:trHeight w:val="180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097B8D" w14:textId="77777777" w:rsidR="002B703A" w:rsidRPr="00682E10" w:rsidRDefault="002B703A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vMerge w:val="restart"/>
            <w:vAlign w:val="bottom"/>
          </w:tcPr>
          <w:p w14:paraId="1DD57FBB" w14:textId="30005BD5" w:rsidR="002B703A" w:rsidRPr="00682E10" w:rsidRDefault="002B703A" w:rsidP="005137ED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82E10">
              <w:rPr>
                <w:rFonts w:ascii="Arial" w:hAnsi="Arial" w:cs="Arial"/>
                <w:bCs/>
                <w:sz w:val="18"/>
              </w:rPr>
              <w:t>Read Aloud (human reader)—</w:t>
            </w:r>
            <w:r w:rsidR="005137ED">
              <w:rPr>
                <w:rFonts w:ascii="Arial" w:hAnsi="Arial" w:cs="Arial"/>
                <w:bCs/>
                <w:sz w:val="18"/>
              </w:rPr>
              <w:t>g</w:t>
            </w:r>
            <w:r w:rsidRPr="00682E10">
              <w:rPr>
                <w:rFonts w:ascii="Arial" w:hAnsi="Arial" w:cs="Arial"/>
                <w:bCs/>
                <w:sz w:val="18"/>
              </w:rPr>
              <w:t xml:space="preserve">rades 6 – 8 Summative ELA Reading </w:t>
            </w:r>
            <w:r w:rsidRPr="00682E10">
              <w:rPr>
                <w:rFonts w:ascii="Arial" w:hAnsi="Arial" w:cs="Arial"/>
                <w:b/>
                <w:bCs/>
                <w:sz w:val="18"/>
                <w:u w:val="single"/>
              </w:rPr>
              <w:t>passages</w:t>
            </w:r>
            <w:r w:rsidRPr="00682E10">
              <w:rPr>
                <w:rFonts w:ascii="Arial" w:hAnsi="Arial" w:cs="Arial"/>
                <w:bCs/>
                <w:sz w:val="18"/>
              </w:rPr>
              <w:t xml:space="preserve">, End-of-Course Reading </w:t>
            </w:r>
            <w:r w:rsidRPr="00682E10">
              <w:rPr>
                <w:rFonts w:ascii="Arial" w:hAnsi="Arial" w:cs="Arial"/>
                <w:b/>
                <w:bCs/>
                <w:sz w:val="18"/>
                <w:u w:val="single"/>
              </w:rPr>
              <w:t>passages</w:t>
            </w:r>
            <w:r w:rsidRPr="00682E10">
              <w:rPr>
                <w:rFonts w:ascii="Arial" w:hAnsi="Arial" w:cs="Arial"/>
                <w:bCs/>
                <w:sz w:val="18"/>
              </w:rPr>
              <w:t xml:space="preserve">, and for blind students at all grades who have not acquired adequate Braille skills </w:t>
            </w:r>
          </w:p>
        </w:tc>
      </w:tr>
      <w:tr w:rsidR="00682E10" w:rsidRPr="00682E10" w14:paraId="5AA63EB6" w14:textId="77777777" w:rsidTr="00B40306">
        <w:trPr>
          <w:gridAfter w:val="1"/>
          <w:wAfter w:w="109" w:type="dxa"/>
          <w:trHeight w:val="180"/>
        </w:trPr>
        <w:tc>
          <w:tcPr>
            <w:tcW w:w="455" w:type="dxa"/>
            <w:tcBorders>
              <w:top w:val="single" w:sz="4" w:space="0" w:color="auto"/>
              <w:bottom w:val="nil"/>
            </w:tcBorders>
            <w:vAlign w:val="bottom"/>
          </w:tcPr>
          <w:p w14:paraId="51AD4637" w14:textId="77777777" w:rsidR="002B703A" w:rsidRPr="00682E10" w:rsidRDefault="002B703A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vMerge/>
            <w:tcBorders>
              <w:bottom w:val="nil"/>
            </w:tcBorders>
            <w:vAlign w:val="bottom"/>
          </w:tcPr>
          <w:p w14:paraId="7F6B83A5" w14:textId="77777777" w:rsidR="002B703A" w:rsidRPr="00682E10" w:rsidRDefault="002B703A" w:rsidP="00CB7791">
            <w:pPr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682E10" w:rsidRPr="00682E10" w14:paraId="6B421155" w14:textId="77777777" w:rsidTr="00B40306">
        <w:tblPrEx>
          <w:tblBorders>
            <w:bottom w:val="none" w:sz="0" w:space="0" w:color="auto"/>
          </w:tblBorders>
        </w:tblPrEx>
        <w:trPr>
          <w:gridAfter w:val="1"/>
          <w:wAfter w:w="109" w:type="dxa"/>
        </w:trPr>
        <w:tc>
          <w:tcPr>
            <w:tcW w:w="455" w:type="dxa"/>
            <w:vAlign w:val="bottom"/>
          </w:tcPr>
          <w:p w14:paraId="36C0AA01" w14:textId="77777777" w:rsidR="002B703A" w:rsidRPr="00682E10" w:rsidRDefault="002B703A" w:rsidP="00CB7791">
            <w:pPr>
              <w:ind w:left="-9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vAlign w:val="bottom"/>
          </w:tcPr>
          <w:p w14:paraId="1846B2B2" w14:textId="77777777" w:rsidR="002B703A" w:rsidRPr="00682E10" w:rsidRDefault="002B703A" w:rsidP="00CB7791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 w:rsidRPr="00682E10">
              <w:rPr>
                <w:rFonts w:ascii="Arial" w:hAnsi="Arial" w:cs="Arial"/>
                <w:sz w:val="18"/>
              </w:rPr>
              <w:t>Sound amplification device</w:t>
            </w:r>
          </w:p>
        </w:tc>
      </w:tr>
      <w:tr w:rsidR="00682E10" w:rsidRPr="00682E10" w14:paraId="4EB36182" w14:textId="77777777" w:rsidTr="0052249A">
        <w:tblPrEx>
          <w:tblBorders>
            <w:bottom w:val="none" w:sz="0" w:space="0" w:color="auto"/>
          </w:tblBorders>
        </w:tblPrEx>
        <w:trPr>
          <w:gridAfter w:val="1"/>
          <w:wAfter w:w="109" w:type="dxa"/>
          <w:trHeight w:val="179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9FCC55" w14:textId="77777777" w:rsidR="002B703A" w:rsidRPr="00682E10" w:rsidRDefault="002B703A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vAlign w:val="bottom"/>
          </w:tcPr>
          <w:p w14:paraId="6D6ECCCA" w14:textId="77777777" w:rsidR="002B703A" w:rsidRPr="00682E10" w:rsidRDefault="002B703A" w:rsidP="00CB7791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 w:rsidRPr="00682E10">
              <w:rPr>
                <w:rFonts w:ascii="Arial" w:hAnsi="Arial" w:cs="Arial"/>
                <w:sz w:val="18"/>
              </w:rPr>
              <w:t>Specialized Slate Board for problem-solving work on Braille tests</w:t>
            </w:r>
          </w:p>
        </w:tc>
      </w:tr>
      <w:tr w:rsidR="00682E10" w:rsidRPr="00682E10" w14:paraId="53CDD71C" w14:textId="77777777" w:rsidTr="0052249A">
        <w:tblPrEx>
          <w:tblBorders>
            <w:bottom w:val="none" w:sz="0" w:space="0" w:color="auto"/>
          </w:tblBorders>
        </w:tblPrEx>
        <w:trPr>
          <w:gridAfter w:val="1"/>
          <w:wAfter w:w="109" w:type="dxa"/>
          <w:trHeight w:val="215"/>
        </w:trPr>
        <w:tc>
          <w:tcPr>
            <w:tcW w:w="455" w:type="dxa"/>
            <w:tcBorders>
              <w:bottom w:val="single" w:sz="4" w:space="0" w:color="auto"/>
            </w:tcBorders>
            <w:vAlign w:val="bottom"/>
          </w:tcPr>
          <w:p w14:paraId="52B0A971" w14:textId="7DA933A8" w:rsidR="002B703A" w:rsidRPr="00682E10" w:rsidRDefault="002B703A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vMerge w:val="restart"/>
            <w:vAlign w:val="bottom"/>
          </w:tcPr>
          <w:p w14:paraId="5E613F7F" w14:textId="789453EF" w:rsidR="002B703A" w:rsidRPr="00682E10" w:rsidRDefault="002B703A" w:rsidP="005137ED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 w:rsidRPr="00682E10">
              <w:rPr>
                <w:rFonts w:ascii="Arial" w:hAnsi="Arial" w:cs="Arial"/>
                <w:sz w:val="18"/>
              </w:rPr>
              <w:t>Speech-to-Text</w:t>
            </w:r>
            <w:r w:rsidRPr="00682E10">
              <w:rPr>
                <w:rFonts w:ascii="Arial" w:hAnsi="Arial" w:cs="Arial"/>
                <w:bCs/>
                <w:sz w:val="18"/>
              </w:rPr>
              <w:t>—</w:t>
            </w:r>
            <w:r w:rsidR="005137ED">
              <w:rPr>
                <w:rFonts w:ascii="Arial" w:hAnsi="Arial" w:cs="Arial"/>
                <w:bCs/>
                <w:sz w:val="18"/>
              </w:rPr>
              <w:t>g</w:t>
            </w:r>
            <w:r w:rsidRPr="00682E10">
              <w:rPr>
                <w:rFonts w:ascii="Arial" w:hAnsi="Arial" w:cs="Arial"/>
                <w:sz w:val="18"/>
              </w:rPr>
              <w:t>rades 3 – 8 Summative ELA, and End-of-Course ELA and ELA II. Students use their own assistive technology devices; test administrators enter student responses into the online test delivery system.</w:t>
            </w:r>
          </w:p>
        </w:tc>
      </w:tr>
      <w:tr w:rsidR="00682E10" w:rsidRPr="00682E10" w14:paraId="6B47358D" w14:textId="77777777" w:rsidTr="0052249A">
        <w:tblPrEx>
          <w:tblBorders>
            <w:bottom w:val="none" w:sz="0" w:space="0" w:color="auto"/>
          </w:tblBorders>
        </w:tblPrEx>
        <w:trPr>
          <w:gridAfter w:val="1"/>
          <w:wAfter w:w="109" w:type="dxa"/>
          <w:trHeight w:val="215"/>
        </w:trPr>
        <w:tc>
          <w:tcPr>
            <w:tcW w:w="455" w:type="dxa"/>
            <w:tcBorders>
              <w:top w:val="single" w:sz="4" w:space="0" w:color="auto"/>
            </w:tcBorders>
            <w:vAlign w:val="bottom"/>
          </w:tcPr>
          <w:p w14:paraId="1AC21D33" w14:textId="77777777" w:rsidR="002B703A" w:rsidRPr="00682E10" w:rsidRDefault="002B703A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vMerge/>
            <w:vAlign w:val="bottom"/>
          </w:tcPr>
          <w:p w14:paraId="23E6E0B5" w14:textId="77777777" w:rsidR="002B703A" w:rsidRPr="00682E10" w:rsidRDefault="002B703A" w:rsidP="00CB7791">
            <w:pPr>
              <w:spacing w:before="60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682E10" w:rsidRPr="00682E10" w14:paraId="7278E9E8" w14:textId="77777777" w:rsidTr="0052249A">
        <w:tblPrEx>
          <w:tblBorders>
            <w:bottom w:val="none" w:sz="0" w:space="0" w:color="auto"/>
          </w:tblBorders>
        </w:tblPrEx>
        <w:trPr>
          <w:gridAfter w:val="1"/>
          <w:wAfter w:w="109" w:type="dxa"/>
          <w:trHeight w:val="199"/>
        </w:trPr>
        <w:tc>
          <w:tcPr>
            <w:tcW w:w="455" w:type="dxa"/>
            <w:tcBorders>
              <w:bottom w:val="single" w:sz="4" w:space="0" w:color="auto"/>
            </w:tcBorders>
            <w:vAlign w:val="bottom"/>
          </w:tcPr>
          <w:p w14:paraId="25DE4C19" w14:textId="77777777" w:rsidR="002B703A" w:rsidRPr="00682E10" w:rsidRDefault="002B703A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vMerge w:val="restart"/>
            <w:vAlign w:val="bottom"/>
          </w:tcPr>
          <w:p w14:paraId="5C1A27E2" w14:textId="5532DA39" w:rsidR="002B703A" w:rsidRPr="00682E10" w:rsidRDefault="002B703A" w:rsidP="005137ED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 w:rsidRPr="00682E10">
              <w:rPr>
                <w:rFonts w:ascii="Arial" w:hAnsi="Arial" w:cs="Arial"/>
                <w:bCs/>
                <w:sz w:val="18"/>
              </w:rPr>
              <w:t>Text-to-Speech—</w:t>
            </w:r>
            <w:r w:rsidR="005137ED">
              <w:rPr>
                <w:rFonts w:ascii="Arial" w:hAnsi="Arial" w:cs="Arial"/>
                <w:bCs/>
                <w:sz w:val="18"/>
              </w:rPr>
              <w:t>g</w:t>
            </w:r>
            <w:r w:rsidRPr="00682E10">
              <w:rPr>
                <w:rFonts w:ascii="Arial" w:hAnsi="Arial" w:cs="Arial"/>
                <w:bCs/>
                <w:sz w:val="18"/>
              </w:rPr>
              <w:t xml:space="preserve">rades 6 – 8 </w:t>
            </w:r>
            <w:r w:rsidRPr="00682E10">
              <w:rPr>
                <w:rFonts w:ascii="Arial" w:hAnsi="Arial" w:cs="Arial"/>
                <w:sz w:val="18"/>
              </w:rPr>
              <w:t xml:space="preserve">Summative ELA </w:t>
            </w:r>
            <w:r w:rsidRPr="00682E10">
              <w:rPr>
                <w:rFonts w:ascii="Arial" w:hAnsi="Arial" w:cs="Arial"/>
                <w:bCs/>
                <w:sz w:val="18"/>
              </w:rPr>
              <w:t xml:space="preserve">Reading </w:t>
            </w:r>
            <w:r w:rsidRPr="00682E10">
              <w:rPr>
                <w:rFonts w:ascii="Arial" w:hAnsi="Arial" w:cs="Arial"/>
                <w:b/>
                <w:bCs/>
                <w:sz w:val="18"/>
                <w:u w:val="single"/>
              </w:rPr>
              <w:t>passages</w:t>
            </w:r>
            <w:r w:rsidRPr="00682E10">
              <w:rPr>
                <w:rFonts w:ascii="Arial" w:hAnsi="Arial" w:cs="Arial"/>
                <w:bCs/>
                <w:sz w:val="18"/>
              </w:rPr>
              <w:t xml:space="preserve"> and End-of-Course ELA Reading </w:t>
            </w:r>
            <w:r w:rsidRPr="00682E10">
              <w:rPr>
                <w:rFonts w:ascii="Arial" w:hAnsi="Arial" w:cs="Arial"/>
                <w:b/>
                <w:bCs/>
                <w:sz w:val="18"/>
                <w:u w:val="single"/>
              </w:rPr>
              <w:t>passages</w:t>
            </w:r>
            <w:r w:rsidRPr="00682E10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Pr="00682E10">
              <w:rPr>
                <w:rFonts w:ascii="Arial" w:hAnsi="Arial" w:cs="Arial"/>
                <w:bCs/>
                <w:sz w:val="18"/>
              </w:rPr>
              <w:t xml:space="preserve">Text is read aloud via embedded technology. </w:t>
            </w:r>
          </w:p>
        </w:tc>
      </w:tr>
      <w:tr w:rsidR="00682E10" w:rsidRPr="00682E10" w14:paraId="0F34F50A" w14:textId="77777777" w:rsidTr="0052249A">
        <w:tblPrEx>
          <w:tblBorders>
            <w:bottom w:val="none" w:sz="0" w:space="0" w:color="auto"/>
          </w:tblBorders>
        </w:tblPrEx>
        <w:trPr>
          <w:gridAfter w:val="1"/>
          <w:wAfter w:w="109" w:type="dxa"/>
          <w:trHeight w:val="198"/>
        </w:trPr>
        <w:tc>
          <w:tcPr>
            <w:tcW w:w="455" w:type="dxa"/>
            <w:tcBorders>
              <w:top w:val="single" w:sz="4" w:space="0" w:color="auto"/>
            </w:tcBorders>
            <w:vAlign w:val="bottom"/>
          </w:tcPr>
          <w:p w14:paraId="23B25D33" w14:textId="77777777" w:rsidR="002B703A" w:rsidRPr="00682E10" w:rsidRDefault="002B703A" w:rsidP="00CB779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76" w:type="dxa"/>
            <w:gridSpan w:val="5"/>
            <w:vMerge/>
            <w:vAlign w:val="bottom"/>
          </w:tcPr>
          <w:p w14:paraId="0CAE2102" w14:textId="77777777" w:rsidR="002B703A" w:rsidRPr="00682E10" w:rsidRDefault="002B703A" w:rsidP="00CB7791">
            <w:pPr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53449E60" w14:textId="29AE3C5F" w:rsidR="00890AA9" w:rsidRDefault="00890AA9" w:rsidP="00CB7791">
      <w:pPr>
        <w:jc w:val="both"/>
      </w:pPr>
    </w:p>
    <w:tbl>
      <w:tblPr>
        <w:tblpPr w:leftFromText="180" w:rightFromText="180" w:vertAnchor="page" w:horzAnchor="margin" w:tblpY="586"/>
        <w:tblW w:w="10440" w:type="dxa"/>
        <w:tblLook w:val="04A0" w:firstRow="1" w:lastRow="0" w:firstColumn="1" w:lastColumn="0" w:noHBand="0" w:noVBand="1"/>
      </w:tblPr>
      <w:tblGrid>
        <w:gridCol w:w="1368"/>
        <w:gridCol w:w="2520"/>
        <w:gridCol w:w="630"/>
        <w:gridCol w:w="1620"/>
        <w:gridCol w:w="4302"/>
      </w:tblGrid>
      <w:tr w:rsidR="00F5236A" w:rsidRPr="009F5952" w14:paraId="312C6290" w14:textId="77777777" w:rsidTr="00FA2730">
        <w:trPr>
          <w:trHeight w:val="288"/>
        </w:trPr>
        <w:tc>
          <w:tcPr>
            <w:tcW w:w="1368" w:type="dxa"/>
            <w:vAlign w:val="bottom"/>
            <w:hideMark/>
          </w:tcPr>
          <w:p w14:paraId="312C628A" w14:textId="77777777" w:rsidR="00B367CC" w:rsidRPr="009F5952" w:rsidRDefault="00B367CC" w:rsidP="00CB7791">
            <w:pPr>
              <w:pStyle w:val="BodyTextIndent2"/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2C628B" w14:textId="77777777" w:rsidR="00F5236A" w:rsidRPr="009F5952" w:rsidRDefault="00F5236A" w:rsidP="00CB7791">
            <w:pPr>
              <w:pStyle w:val="BodyTextIndent2"/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952">
              <w:rPr>
                <w:rFonts w:ascii="Arial" w:hAnsi="Arial" w:cs="Arial"/>
                <w:sz w:val="16"/>
                <w:szCs w:val="16"/>
              </w:rPr>
              <w:t>Student Name: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28C" w14:textId="77777777" w:rsidR="00F5236A" w:rsidRPr="009F5952" w:rsidRDefault="00F5236A" w:rsidP="00CB7791">
            <w:pPr>
              <w:pStyle w:val="BodyTextIndent2"/>
              <w:ind w:left="0" w:firstLine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vAlign w:val="bottom"/>
            <w:hideMark/>
          </w:tcPr>
          <w:p w14:paraId="312C628D" w14:textId="77777777" w:rsidR="00F5236A" w:rsidRPr="009F5952" w:rsidRDefault="00F5236A" w:rsidP="00CB7791">
            <w:pPr>
              <w:pStyle w:val="BodyTextIndent2"/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952">
              <w:rPr>
                <w:rFonts w:ascii="Arial" w:hAnsi="Arial" w:cs="Arial"/>
                <w:sz w:val="16"/>
                <w:szCs w:val="16"/>
              </w:rPr>
              <w:t>ID #: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28E" w14:textId="77777777" w:rsidR="00F5236A" w:rsidRPr="009F5952" w:rsidRDefault="00F5236A" w:rsidP="00CB7791">
            <w:pPr>
              <w:pStyle w:val="BodyTextIndent2"/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2" w:type="dxa"/>
            <w:vAlign w:val="bottom"/>
            <w:hideMark/>
          </w:tcPr>
          <w:p w14:paraId="312C628F" w14:textId="771EB9B5" w:rsidR="00F5236A" w:rsidRPr="009F5952" w:rsidRDefault="00F5236A" w:rsidP="00CB7791">
            <w:pPr>
              <w:pStyle w:val="BodyTextIndent2"/>
              <w:ind w:left="0" w:right="-36" w:firstLine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F5952">
              <w:rPr>
                <w:rFonts w:ascii="Arial" w:hAnsi="Arial" w:cs="Arial"/>
                <w:sz w:val="16"/>
                <w:szCs w:val="16"/>
              </w:rPr>
              <w:t>IEP</w:t>
            </w:r>
            <w:r w:rsidR="00991FA5" w:rsidRPr="009F5952">
              <w:rPr>
                <w:rFonts w:ascii="Arial" w:hAnsi="Arial" w:cs="Arial"/>
                <w:sz w:val="16"/>
                <w:szCs w:val="16"/>
              </w:rPr>
              <w:t>/504</w:t>
            </w:r>
            <w:r w:rsidRPr="009F5952">
              <w:rPr>
                <w:rFonts w:ascii="Arial" w:hAnsi="Arial" w:cs="Arial"/>
                <w:sz w:val="16"/>
                <w:szCs w:val="16"/>
              </w:rPr>
              <w:t xml:space="preserve"> Testing Accommodations 201</w:t>
            </w:r>
            <w:r w:rsidR="00D9163A" w:rsidRPr="009F5952">
              <w:rPr>
                <w:rFonts w:ascii="Arial" w:hAnsi="Arial" w:cs="Arial"/>
                <w:sz w:val="16"/>
                <w:szCs w:val="16"/>
              </w:rPr>
              <w:t>7</w:t>
            </w:r>
            <w:r w:rsidRPr="009F5952">
              <w:rPr>
                <w:rFonts w:ascii="Arial" w:hAnsi="Arial" w:cs="Arial"/>
                <w:sz w:val="16"/>
                <w:szCs w:val="16"/>
              </w:rPr>
              <w:t>-201</w:t>
            </w:r>
            <w:r w:rsidR="00D9163A" w:rsidRPr="009F5952">
              <w:rPr>
                <w:rFonts w:ascii="Arial" w:hAnsi="Arial" w:cs="Arial"/>
                <w:sz w:val="16"/>
                <w:szCs w:val="16"/>
              </w:rPr>
              <w:t>8</w:t>
            </w:r>
            <w:r w:rsidRPr="009F5952">
              <w:rPr>
                <w:rFonts w:ascii="Arial" w:hAnsi="Arial" w:cs="Arial"/>
                <w:sz w:val="16"/>
                <w:szCs w:val="16"/>
              </w:rPr>
              <w:t>, p. 2 of 2</w:t>
            </w:r>
          </w:p>
        </w:tc>
      </w:tr>
    </w:tbl>
    <w:p w14:paraId="67857FAA" w14:textId="0776B80D" w:rsidR="00C4274D" w:rsidRPr="00682E10" w:rsidRDefault="00C4274D" w:rsidP="0052249A">
      <w:pPr>
        <w:ind w:left="547"/>
        <w:jc w:val="both"/>
        <w:rPr>
          <w:rFonts w:ascii="Arial" w:hAnsi="Arial" w:cs="Arial"/>
          <w:b/>
          <w:u w:val="single"/>
        </w:rPr>
      </w:pPr>
      <w:r w:rsidRPr="00682E10">
        <w:rPr>
          <w:rFonts w:ascii="Arial" w:hAnsi="Arial" w:cs="Arial"/>
          <w:b/>
          <w:sz w:val="22"/>
          <w:u w:val="single"/>
        </w:rPr>
        <w:t xml:space="preserve">SPECIAL </w:t>
      </w:r>
      <w:r w:rsidR="00E1630A" w:rsidRPr="00682E10">
        <w:rPr>
          <w:rFonts w:ascii="Arial" w:hAnsi="Arial" w:cs="Arial"/>
          <w:b/>
          <w:sz w:val="22"/>
          <w:u w:val="single"/>
        </w:rPr>
        <w:t xml:space="preserve">TESTING </w:t>
      </w:r>
      <w:r w:rsidRPr="00682E10">
        <w:rPr>
          <w:rFonts w:ascii="Arial" w:hAnsi="Arial" w:cs="Arial"/>
          <w:b/>
          <w:sz w:val="22"/>
          <w:u w:val="single"/>
        </w:rPr>
        <w:t>ACCOMMODATIONS</w:t>
      </w:r>
    </w:p>
    <w:p w14:paraId="312C6293" w14:textId="40C1A177" w:rsidR="00F5236A" w:rsidRPr="00682E10" w:rsidRDefault="009E5F8C" w:rsidP="00CB7791">
      <w:pPr>
        <w:spacing w:before="120"/>
        <w:ind w:right="58"/>
        <w:jc w:val="both"/>
        <w:rPr>
          <w:rFonts w:ascii="Arial" w:hAnsi="Arial" w:cs="Arial"/>
          <w:b/>
          <w:strike/>
          <w:sz w:val="18"/>
        </w:rPr>
      </w:pPr>
      <w:r w:rsidRPr="00682E10">
        <w:rPr>
          <w:rFonts w:ascii="Arial" w:hAnsi="Arial" w:cs="Arial"/>
          <w:sz w:val="18"/>
        </w:rPr>
        <w:t>Acc</w:t>
      </w:r>
      <w:r w:rsidRPr="00682E10">
        <w:rPr>
          <w:rFonts w:ascii="Arial" w:hAnsi="Arial" w:cs="Arial"/>
          <w:bCs/>
          <w:sz w:val="18"/>
        </w:rPr>
        <w:t xml:space="preserve">ommodations not listed on this form require </w:t>
      </w:r>
      <w:r w:rsidR="0051136B" w:rsidRPr="00682E10">
        <w:rPr>
          <w:rFonts w:ascii="Arial" w:hAnsi="Arial" w:cs="Arial"/>
          <w:bCs/>
          <w:sz w:val="18"/>
        </w:rPr>
        <w:t xml:space="preserve">advance </w:t>
      </w:r>
      <w:r w:rsidRPr="00682E10">
        <w:rPr>
          <w:rFonts w:ascii="Arial" w:hAnsi="Arial" w:cs="Arial"/>
          <w:bCs/>
          <w:sz w:val="18"/>
        </w:rPr>
        <w:t xml:space="preserve">written </w:t>
      </w:r>
      <w:r w:rsidR="0051136B" w:rsidRPr="00682E10">
        <w:rPr>
          <w:rFonts w:ascii="Arial" w:hAnsi="Arial" w:cs="Arial"/>
          <w:bCs/>
          <w:sz w:val="18"/>
        </w:rPr>
        <w:t xml:space="preserve">NDE </w:t>
      </w:r>
      <w:r w:rsidRPr="00682E10">
        <w:rPr>
          <w:rFonts w:ascii="Arial" w:hAnsi="Arial" w:cs="Arial"/>
          <w:bCs/>
          <w:sz w:val="18"/>
        </w:rPr>
        <w:t xml:space="preserve">approval </w:t>
      </w:r>
      <w:r w:rsidR="0051136B" w:rsidRPr="00682E10">
        <w:rPr>
          <w:rFonts w:ascii="Arial" w:hAnsi="Arial" w:cs="Arial"/>
          <w:bCs/>
          <w:sz w:val="18"/>
        </w:rPr>
        <w:t>(attach approval to this form).</w:t>
      </w:r>
      <w:r w:rsidR="001559DC" w:rsidRPr="00682E10">
        <w:rPr>
          <w:rFonts w:ascii="Arial" w:hAnsi="Arial" w:cs="Arial"/>
          <w:bCs/>
          <w:sz w:val="18"/>
        </w:rPr>
        <w:t xml:space="preserve"> </w:t>
      </w:r>
      <w:r w:rsidR="006E3D84" w:rsidRPr="00682E10">
        <w:rPr>
          <w:rFonts w:ascii="Arial" w:hAnsi="Arial" w:cs="Arial"/>
          <w:sz w:val="18"/>
        </w:rPr>
        <w:t xml:space="preserve">A Special Testing Accommodations Request form must be completed and submitted to the District Test Director </w:t>
      </w:r>
      <w:r w:rsidR="00755A44" w:rsidRPr="00682E10">
        <w:rPr>
          <w:rFonts w:ascii="Arial" w:hAnsi="Arial" w:cs="Arial"/>
          <w:sz w:val="18"/>
        </w:rPr>
        <w:t xml:space="preserve">with a copy of the student’s entire accommodation plan </w:t>
      </w:r>
      <w:r w:rsidR="006E3D84" w:rsidRPr="00682E10">
        <w:rPr>
          <w:rFonts w:ascii="Arial" w:hAnsi="Arial" w:cs="Arial"/>
          <w:sz w:val="18"/>
        </w:rPr>
        <w:t>(</w:t>
      </w:r>
      <w:r w:rsidR="00FC3F7D" w:rsidRPr="00682E10">
        <w:rPr>
          <w:rFonts w:ascii="Arial" w:hAnsi="Arial" w:cs="Arial"/>
          <w:sz w:val="18"/>
        </w:rPr>
        <w:t xml:space="preserve">a </w:t>
      </w:r>
      <w:r w:rsidR="00755A44" w:rsidRPr="00682E10">
        <w:rPr>
          <w:rFonts w:ascii="Arial" w:hAnsi="Arial" w:cs="Arial"/>
          <w:sz w:val="18"/>
        </w:rPr>
        <w:t xml:space="preserve">request form </w:t>
      </w:r>
      <w:r w:rsidR="006E3D84" w:rsidRPr="00682E10">
        <w:rPr>
          <w:rFonts w:ascii="Arial" w:hAnsi="Arial" w:cs="Arial"/>
          <w:sz w:val="18"/>
        </w:rPr>
        <w:t>template with instru</w:t>
      </w:r>
      <w:r w:rsidR="0034114F" w:rsidRPr="00682E10">
        <w:rPr>
          <w:rFonts w:ascii="Arial" w:hAnsi="Arial" w:cs="Arial"/>
          <w:sz w:val="18"/>
        </w:rPr>
        <w:t>c</w:t>
      </w:r>
      <w:r w:rsidR="006E3D84" w:rsidRPr="00682E10">
        <w:rPr>
          <w:rFonts w:ascii="Arial" w:hAnsi="Arial" w:cs="Arial"/>
          <w:sz w:val="18"/>
        </w:rPr>
        <w:t xml:space="preserve">tions is available at Bighorn &gt; Files &gt; Assessment Group). </w:t>
      </w:r>
      <w:r w:rsidR="0051136B" w:rsidRPr="00682E10">
        <w:rPr>
          <w:rFonts w:ascii="Arial" w:hAnsi="Arial" w:cs="Arial"/>
          <w:bCs/>
          <w:sz w:val="18"/>
        </w:rPr>
        <w:t xml:space="preserve">The </w:t>
      </w:r>
      <w:r w:rsidR="008A6F1E" w:rsidRPr="00682E10">
        <w:rPr>
          <w:rFonts w:ascii="Arial" w:hAnsi="Arial" w:cs="Arial"/>
          <w:sz w:val="18"/>
        </w:rPr>
        <w:t xml:space="preserve">District </w:t>
      </w:r>
      <w:r w:rsidR="000A635A" w:rsidRPr="00682E10">
        <w:rPr>
          <w:rFonts w:ascii="Arial" w:hAnsi="Arial" w:cs="Arial"/>
          <w:sz w:val="18"/>
        </w:rPr>
        <w:t>Test Director</w:t>
      </w:r>
      <w:r w:rsidR="0020596D" w:rsidRPr="00682E10">
        <w:rPr>
          <w:rFonts w:ascii="Arial" w:hAnsi="Arial" w:cs="Arial"/>
          <w:sz w:val="18"/>
        </w:rPr>
        <w:t xml:space="preserve"> </w:t>
      </w:r>
      <w:r w:rsidR="006E3D84" w:rsidRPr="00682E10">
        <w:rPr>
          <w:rFonts w:ascii="Arial" w:hAnsi="Arial" w:cs="Arial"/>
          <w:sz w:val="18"/>
        </w:rPr>
        <w:t xml:space="preserve">or their designee </w:t>
      </w:r>
      <w:r w:rsidR="00C23ADC" w:rsidRPr="00682E10">
        <w:rPr>
          <w:rFonts w:ascii="Arial" w:hAnsi="Arial" w:cs="Arial"/>
          <w:sz w:val="18"/>
        </w:rPr>
        <w:t>must</w:t>
      </w:r>
      <w:r w:rsidR="00566F30" w:rsidRPr="00682E10">
        <w:rPr>
          <w:rFonts w:ascii="Arial" w:hAnsi="Arial" w:cs="Arial"/>
          <w:sz w:val="18"/>
        </w:rPr>
        <w:t xml:space="preserve"> </w:t>
      </w:r>
      <w:r w:rsidR="0034114F" w:rsidRPr="00682E10">
        <w:rPr>
          <w:rFonts w:ascii="Arial" w:hAnsi="Arial" w:cs="Arial"/>
          <w:sz w:val="18"/>
        </w:rPr>
        <w:t xml:space="preserve">upload </w:t>
      </w:r>
      <w:r w:rsidR="006E3D84" w:rsidRPr="00682E10">
        <w:rPr>
          <w:rFonts w:ascii="Arial" w:hAnsi="Arial" w:cs="Arial"/>
          <w:sz w:val="18"/>
        </w:rPr>
        <w:t xml:space="preserve">the </w:t>
      </w:r>
      <w:r w:rsidR="0020596D" w:rsidRPr="00682E10">
        <w:rPr>
          <w:rFonts w:ascii="Arial" w:hAnsi="Arial" w:cs="Arial"/>
          <w:sz w:val="18"/>
        </w:rPr>
        <w:t>request</w:t>
      </w:r>
      <w:r w:rsidR="000A635A" w:rsidRPr="00682E10">
        <w:rPr>
          <w:rFonts w:ascii="Arial" w:hAnsi="Arial" w:cs="Arial"/>
          <w:bCs/>
          <w:sz w:val="18"/>
        </w:rPr>
        <w:t xml:space="preserve"> </w:t>
      </w:r>
      <w:r w:rsidR="00D235F6" w:rsidRPr="00682E10">
        <w:rPr>
          <w:rFonts w:ascii="Arial" w:hAnsi="Arial" w:cs="Arial"/>
          <w:bCs/>
          <w:sz w:val="18"/>
        </w:rPr>
        <w:t xml:space="preserve">and all supporting documents </w:t>
      </w:r>
      <w:r w:rsidR="000A635A" w:rsidRPr="00682E10">
        <w:rPr>
          <w:rFonts w:ascii="Arial" w:hAnsi="Arial" w:cs="Arial"/>
          <w:sz w:val="18"/>
        </w:rPr>
        <w:t xml:space="preserve">to the </w:t>
      </w:r>
      <w:r w:rsidR="008117B8" w:rsidRPr="00682E10">
        <w:rPr>
          <w:rFonts w:ascii="Arial" w:hAnsi="Arial" w:cs="Arial"/>
          <w:sz w:val="18"/>
        </w:rPr>
        <w:t xml:space="preserve">district’s Test Accommodation Requests folder on the </w:t>
      </w:r>
      <w:r w:rsidR="00531A5A" w:rsidRPr="00682E10">
        <w:rPr>
          <w:rFonts w:ascii="Arial" w:hAnsi="Arial" w:cs="Arial"/>
          <w:sz w:val="18"/>
        </w:rPr>
        <w:t>NDE B</w:t>
      </w:r>
      <w:r w:rsidR="008117B8" w:rsidRPr="00682E10">
        <w:rPr>
          <w:rFonts w:ascii="Arial" w:hAnsi="Arial" w:cs="Arial"/>
          <w:sz w:val="18"/>
        </w:rPr>
        <w:t xml:space="preserve">ighorn Portal </w:t>
      </w:r>
      <w:r w:rsidR="005657D1" w:rsidRPr="00682E10">
        <w:rPr>
          <w:rFonts w:ascii="Arial" w:hAnsi="Arial" w:cs="Arial"/>
          <w:b/>
          <w:sz w:val="18"/>
          <w:u w:val="single"/>
        </w:rPr>
        <w:t xml:space="preserve">NO LATER THAN FEBRUARY </w:t>
      </w:r>
      <w:r w:rsidR="000E315C" w:rsidRPr="00682E10">
        <w:rPr>
          <w:rFonts w:ascii="Arial" w:hAnsi="Arial" w:cs="Arial"/>
          <w:b/>
          <w:sz w:val="18"/>
          <w:u w:val="single"/>
        </w:rPr>
        <w:t>1, 2018</w:t>
      </w:r>
      <w:r w:rsidR="000A635A" w:rsidRPr="00682E10">
        <w:rPr>
          <w:rFonts w:ascii="Arial" w:hAnsi="Arial" w:cs="Arial"/>
          <w:sz w:val="18"/>
        </w:rPr>
        <w:t>.</w:t>
      </w:r>
      <w:r w:rsidR="00C87875" w:rsidRPr="00682E10">
        <w:rPr>
          <w:rFonts w:ascii="Arial" w:hAnsi="Arial" w:cs="Arial"/>
          <w:sz w:val="18"/>
        </w:rPr>
        <w:t xml:space="preserve"> </w:t>
      </w:r>
    </w:p>
    <w:tbl>
      <w:tblPr>
        <w:tblStyle w:val="TableGrid"/>
        <w:tblpPr w:leftFromText="180" w:rightFromText="180" w:vertAnchor="text" w:horzAnchor="margin" w:tblpY="276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9367"/>
      </w:tblGrid>
      <w:tr w:rsidR="00702C74" w:rsidRPr="009F5952" w14:paraId="312C6296" w14:textId="77777777" w:rsidTr="00FA2730">
        <w:trPr>
          <w:trHeight w:val="198"/>
        </w:trPr>
        <w:tc>
          <w:tcPr>
            <w:tcW w:w="983" w:type="dxa"/>
            <w:vAlign w:val="bottom"/>
          </w:tcPr>
          <w:p w14:paraId="312C6294" w14:textId="77777777" w:rsidR="00702C74" w:rsidRPr="009F5952" w:rsidRDefault="00702C74" w:rsidP="00CB7791">
            <w:pPr>
              <w:ind w:left="-18" w:right="-25"/>
              <w:jc w:val="both"/>
              <w:rPr>
                <w:rFonts w:ascii="Arial" w:hAnsi="Arial" w:cs="Arial"/>
                <w:bCs/>
                <w:sz w:val="14"/>
                <w:u w:val="single"/>
              </w:rPr>
            </w:pPr>
            <w:r w:rsidRPr="009F5952">
              <w:rPr>
                <w:rFonts w:ascii="Arial" w:hAnsi="Arial" w:cs="Arial"/>
                <w:sz w:val="18"/>
              </w:rPr>
              <w:t>Describe:</w:t>
            </w:r>
          </w:p>
        </w:tc>
        <w:tc>
          <w:tcPr>
            <w:tcW w:w="9367" w:type="dxa"/>
            <w:tcBorders>
              <w:bottom w:val="single" w:sz="4" w:space="0" w:color="auto"/>
            </w:tcBorders>
            <w:vAlign w:val="bottom"/>
          </w:tcPr>
          <w:p w14:paraId="312C6295" w14:textId="77777777" w:rsidR="00702C74" w:rsidRPr="00A874E8" w:rsidRDefault="00702C74" w:rsidP="00CB7791">
            <w:pPr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702C74" w:rsidRPr="009F5952" w14:paraId="312C6299" w14:textId="77777777" w:rsidTr="00FA2730">
        <w:trPr>
          <w:trHeight w:val="350"/>
        </w:trPr>
        <w:tc>
          <w:tcPr>
            <w:tcW w:w="983" w:type="dxa"/>
          </w:tcPr>
          <w:p w14:paraId="312C6297" w14:textId="77777777" w:rsidR="00702C74" w:rsidRPr="009F5952" w:rsidRDefault="00702C74" w:rsidP="00CB7791">
            <w:pPr>
              <w:jc w:val="both"/>
              <w:rPr>
                <w:rFonts w:ascii="Arial" w:hAnsi="Arial" w:cs="Arial"/>
                <w:b/>
                <w:bCs/>
                <w:sz w:val="14"/>
                <w:u w:val="single"/>
              </w:rPr>
            </w:pPr>
          </w:p>
        </w:tc>
        <w:tc>
          <w:tcPr>
            <w:tcW w:w="9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2C6298" w14:textId="77777777" w:rsidR="00702C74" w:rsidRPr="00A874E8" w:rsidRDefault="00702C74" w:rsidP="00CB7791">
            <w:pPr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F91EEA" w:rsidRPr="009F5952" w14:paraId="6440CBE2" w14:textId="77777777" w:rsidTr="00FA2730">
        <w:trPr>
          <w:trHeight w:val="350"/>
        </w:trPr>
        <w:tc>
          <w:tcPr>
            <w:tcW w:w="983" w:type="dxa"/>
          </w:tcPr>
          <w:p w14:paraId="543A16A1" w14:textId="77777777" w:rsidR="00F91EEA" w:rsidRPr="009F5952" w:rsidRDefault="00F91EEA" w:rsidP="00CB7791">
            <w:pPr>
              <w:jc w:val="both"/>
              <w:rPr>
                <w:rFonts w:ascii="Arial" w:hAnsi="Arial" w:cs="Arial"/>
                <w:b/>
                <w:bCs/>
                <w:sz w:val="14"/>
                <w:u w:val="single"/>
              </w:rPr>
            </w:pPr>
          </w:p>
        </w:tc>
        <w:tc>
          <w:tcPr>
            <w:tcW w:w="9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830417" w14:textId="77777777" w:rsidR="00F91EEA" w:rsidRPr="00A874E8" w:rsidRDefault="00F91EEA" w:rsidP="00CB7791">
            <w:pPr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</w:tbl>
    <w:p w14:paraId="312C629D" w14:textId="77777777" w:rsidR="00702C74" w:rsidRPr="009F5952" w:rsidRDefault="00702C74" w:rsidP="00CB7791">
      <w:pPr>
        <w:pBdr>
          <w:bottom w:val="single" w:sz="12" w:space="1" w:color="auto"/>
        </w:pBdr>
        <w:spacing w:before="120" w:after="120"/>
        <w:ind w:right="58"/>
        <w:jc w:val="both"/>
        <w:rPr>
          <w:rFonts w:ascii="Arial" w:hAnsi="Arial" w:cs="Arial"/>
          <w:b/>
          <w:sz w:val="18"/>
        </w:rPr>
      </w:pPr>
    </w:p>
    <w:p w14:paraId="312C629E" w14:textId="77777777" w:rsidR="00556471" w:rsidRPr="009F5952" w:rsidRDefault="00556471" w:rsidP="00CB7791">
      <w:pPr>
        <w:spacing w:before="200"/>
        <w:ind w:left="547" w:right="58"/>
        <w:jc w:val="both"/>
        <w:rPr>
          <w:rFonts w:ascii="Arial" w:hAnsi="Arial" w:cs="Arial"/>
          <w:b/>
          <w:sz w:val="18"/>
        </w:rPr>
      </w:pPr>
      <w:r w:rsidRPr="009F5952">
        <w:rPr>
          <w:rFonts w:ascii="Arial" w:hAnsi="Arial" w:cs="Arial"/>
          <w:b/>
          <w:bCs/>
          <w:sz w:val="22"/>
          <w:u w:val="single"/>
        </w:rPr>
        <w:t>DESIGNATED SUPPORTS</w:t>
      </w:r>
    </w:p>
    <w:p w14:paraId="312C629F" w14:textId="01411E18" w:rsidR="00556471" w:rsidRPr="002F6518" w:rsidRDefault="00556471" w:rsidP="00CB7791">
      <w:pPr>
        <w:spacing w:before="120"/>
        <w:ind w:right="58"/>
        <w:jc w:val="both"/>
        <w:rPr>
          <w:rFonts w:ascii="Arial" w:hAnsi="Arial" w:cs="Arial"/>
          <w:b/>
          <w:color w:val="00B050"/>
          <w:sz w:val="18"/>
        </w:rPr>
      </w:pPr>
      <w:r w:rsidRPr="009F5952">
        <w:rPr>
          <w:rFonts w:ascii="Arial" w:hAnsi="Arial" w:cs="Arial"/>
          <w:sz w:val="18"/>
        </w:rPr>
        <w:t xml:space="preserve">Additional access features—Designated Supports—are not considered accommodations, but are permissible and must be identified </w:t>
      </w:r>
      <w:r w:rsidR="001B5124" w:rsidRPr="00682E10">
        <w:rPr>
          <w:rFonts w:ascii="Arial" w:hAnsi="Arial" w:cs="Arial"/>
          <w:sz w:val="18"/>
        </w:rPr>
        <w:t xml:space="preserve">and selected in the online test delivery system </w:t>
      </w:r>
      <w:r w:rsidRPr="009F5952">
        <w:rPr>
          <w:rFonts w:ascii="Arial" w:hAnsi="Arial" w:cs="Arial"/>
          <w:sz w:val="18"/>
          <w:u w:val="single"/>
        </w:rPr>
        <w:t>prior</w:t>
      </w:r>
      <w:r w:rsidR="002C6833" w:rsidRPr="009F5952">
        <w:rPr>
          <w:rFonts w:ascii="Arial" w:hAnsi="Arial" w:cs="Arial"/>
          <w:sz w:val="18"/>
        </w:rPr>
        <w:t xml:space="preserve"> to test administration.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0"/>
        <w:gridCol w:w="9882"/>
      </w:tblGrid>
      <w:tr w:rsidR="009E1CDF" w:rsidRPr="009F5952" w14:paraId="312C62A2" w14:textId="77777777" w:rsidTr="00FA2730">
        <w:trPr>
          <w:trHeight w:val="163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2A0" w14:textId="77777777" w:rsidR="009E1CDF" w:rsidRPr="009F5952" w:rsidRDefault="009E1CDF" w:rsidP="00CB7791">
            <w:pPr>
              <w:ind w:right="58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C62A1" w14:textId="77777777" w:rsidR="009E1CDF" w:rsidRPr="009F5952" w:rsidRDefault="009E1CDF" w:rsidP="00CB7791">
            <w:pPr>
              <w:spacing w:before="120"/>
              <w:ind w:right="58"/>
              <w:jc w:val="both"/>
              <w:rPr>
                <w:rFonts w:ascii="Arial" w:hAnsi="Arial" w:cs="Arial"/>
                <w:b/>
                <w:color w:val="0070C0"/>
                <w:sz w:val="18"/>
              </w:rPr>
            </w:pPr>
            <w:r w:rsidRPr="009F5952">
              <w:rPr>
                <w:rFonts w:ascii="Arial" w:hAnsi="Arial" w:cs="Arial"/>
                <w:sz w:val="18"/>
                <w:szCs w:val="20"/>
              </w:rPr>
              <w:t>The IEP/504 committee has determined th</w:t>
            </w:r>
            <w:r w:rsidR="005422B8" w:rsidRPr="009F5952">
              <w:rPr>
                <w:rFonts w:ascii="Arial" w:hAnsi="Arial" w:cs="Arial"/>
                <w:sz w:val="18"/>
                <w:szCs w:val="20"/>
              </w:rPr>
              <w:t>is</w:t>
            </w:r>
            <w:r w:rsidRPr="009F595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422B8" w:rsidRPr="009F5952">
              <w:rPr>
                <w:rFonts w:ascii="Arial" w:hAnsi="Arial" w:cs="Arial"/>
                <w:sz w:val="18"/>
                <w:szCs w:val="20"/>
              </w:rPr>
              <w:t xml:space="preserve">student will test with </w:t>
            </w:r>
            <w:r w:rsidRPr="009F5952">
              <w:rPr>
                <w:rFonts w:ascii="Arial" w:hAnsi="Arial" w:cs="Arial"/>
                <w:sz w:val="18"/>
                <w:szCs w:val="20"/>
              </w:rPr>
              <w:t>designated supports.</w:t>
            </w:r>
            <w:r w:rsidR="00435EED" w:rsidRPr="009F595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276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9367"/>
      </w:tblGrid>
      <w:tr w:rsidR="00435EED" w:rsidRPr="009F5952" w14:paraId="312C62A5" w14:textId="77777777" w:rsidTr="00FA2730">
        <w:trPr>
          <w:trHeight w:val="198"/>
        </w:trPr>
        <w:tc>
          <w:tcPr>
            <w:tcW w:w="983" w:type="dxa"/>
            <w:vAlign w:val="bottom"/>
          </w:tcPr>
          <w:p w14:paraId="312C62A3" w14:textId="77777777" w:rsidR="00435EED" w:rsidRPr="009F5952" w:rsidRDefault="00435EED" w:rsidP="00CB7791">
            <w:pPr>
              <w:ind w:left="-18" w:right="-25"/>
              <w:jc w:val="both"/>
              <w:rPr>
                <w:rFonts w:ascii="Arial" w:hAnsi="Arial" w:cs="Arial"/>
                <w:bCs/>
                <w:sz w:val="14"/>
                <w:u w:val="single"/>
              </w:rPr>
            </w:pPr>
            <w:r w:rsidRPr="009F5952">
              <w:rPr>
                <w:rFonts w:ascii="Arial" w:hAnsi="Arial" w:cs="Arial"/>
                <w:sz w:val="18"/>
              </w:rPr>
              <w:t>Describe:</w:t>
            </w:r>
          </w:p>
        </w:tc>
        <w:tc>
          <w:tcPr>
            <w:tcW w:w="9367" w:type="dxa"/>
            <w:tcBorders>
              <w:bottom w:val="single" w:sz="4" w:space="0" w:color="auto"/>
            </w:tcBorders>
            <w:vAlign w:val="bottom"/>
          </w:tcPr>
          <w:p w14:paraId="312C62A4" w14:textId="77777777" w:rsidR="00435EED" w:rsidRPr="00A874E8" w:rsidRDefault="00435EED" w:rsidP="00CB7791">
            <w:pPr>
              <w:jc w:val="both"/>
              <w:rPr>
                <w:rFonts w:ascii="Arial" w:hAnsi="Arial" w:cs="Arial"/>
                <w:b/>
                <w:bCs/>
                <w:color w:val="00B050"/>
                <w:sz w:val="20"/>
                <w:u w:val="single"/>
              </w:rPr>
            </w:pPr>
          </w:p>
        </w:tc>
      </w:tr>
      <w:tr w:rsidR="00435EED" w:rsidRPr="009F5952" w14:paraId="312C62A8" w14:textId="77777777" w:rsidTr="00FA2730">
        <w:trPr>
          <w:trHeight w:val="350"/>
        </w:trPr>
        <w:tc>
          <w:tcPr>
            <w:tcW w:w="983" w:type="dxa"/>
          </w:tcPr>
          <w:p w14:paraId="312C62A6" w14:textId="77777777" w:rsidR="00435EED" w:rsidRPr="009F5952" w:rsidRDefault="00435EED" w:rsidP="00CB7791">
            <w:pPr>
              <w:jc w:val="both"/>
              <w:rPr>
                <w:rFonts w:ascii="Arial" w:hAnsi="Arial" w:cs="Arial"/>
                <w:b/>
                <w:bCs/>
                <w:sz w:val="14"/>
                <w:u w:val="single"/>
              </w:rPr>
            </w:pPr>
          </w:p>
        </w:tc>
        <w:tc>
          <w:tcPr>
            <w:tcW w:w="9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2C62A7" w14:textId="77777777" w:rsidR="00435EED" w:rsidRPr="009F5952" w:rsidRDefault="00435EED" w:rsidP="00CB7791">
            <w:pPr>
              <w:jc w:val="both"/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</w:tc>
      </w:tr>
      <w:tr w:rsidR="00F91EEA" w:rsidRPr="009F5952" w14:paraId="064A8442" w14:textId="77777777" w:rsidTr="00FA2730">
        <w:trPr>
          <w:trHeight w:val="350"/>
        </w:trPr>
        <w:tc>
          <w:tcPr>
            <w:tcW w:w="983" w:type="dxa"/>
          </w:tcPr>
          <w:p w14:paraId="1C540814" w14:textId="77777777" w:rsidR="00F91EEA" w:rsidRPr="009F5952" w:rsidRDefault="00F91EEA" w:rsidP="00CB7791">
            <w:pPr>
              <w:jc w:val="both"/>
              <w:rPr>
                <w:rFonts w:ascii="Arial" w:hAnsi="Arial" w:cs="Arial"/>
                <w:b/>
                <w:bCs/>
                <w:sz w:val="14"/>
                <w:u w:val="single"/>
              </w:rPr>
            </w:pPr>
          </w:p>
        </w:tc>
        <w:tc>
          <w:tcPr>
            <w:tcW w:w="93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C6A8E7" w14:textId="77777777" w:rsidR="00F91EEA" w:rsidRPr="009F5952" w:rsidRDefault="00F91EEA" w:rsidP="00CB7791">
            <w:pPr>
              <w:jc w:val="both"/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</w:tc>
      </w:tr>
    </w:tbl>
    <w:p w14:paraId="312C62AC" w14:textId="77777777" w:rsidR="00435EED" w:rsidRPr="009F5952" w:rsidRDefault="00435EED" w:rsidP="00CB7791">
      <w:pPr>
        <w:pBdr>
          <w:bottom w:val="single" w:sz="12" w:space="1" w:color="auto"/>
        </w:pBdr>
        <w:spacing w:before="120"/>
        <w:ind w:left="547" w:right="58" w:hanging="547"/>
        <w:jc w:val="both"/>
        <w:rPr>
          <w:rFonts w:ascii="Arial" w:hAnsi="Arial" w:cs="Arial"/>
          <w:b/>
          <w:sz w:val="22"/>
        </w:rPr>
      </w:pPr>
    </w:p>
    <w:tbl>
      <w:tblPr>
        <w:tblStyle w:val="TableGrid"/>
        <w:tblW w:w="1033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882"/>
      </w:tblGrid>
      <w:tr w:rsidR="00240161" w:rsidRPr="009F5952" w14:paraId="312C62AF" w14:textId="77777777" w:rsidTr="00240161">
        <w:trPr>
          <w:trHeight w:val="315"/>
          <w:jc w:val="right"/>
        </w:trPr>
        <w:tc>
          <w:tcPr>
            <w:tcW w:w="450" w:type="dxa"/>
          </w:tcPr>
          <w:p w14:paraId="312C62AD" w14:textId="77777777" w:rsidR="00240161" w:rsidRPr="009F5952" w:rsidRDefault="00240161" w:rsidP="00CB7791">
            <w:pPr>
              <w:spacing w:before="1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882" w:type="dxa"/>
          </w:tcPr>
          <w:p w14:paraId="312C62AE" w14:textId="77777777" w:rsidR="00240161" w:rsidRPr="009F5952" w:rsidRDefault="00240161" w:rsidP="00CB7791">
            <w:pPr>
              <w:spacing w:before="200"/>
              <w:ind w:right="58"/>
              <w:jc w:val="both"/>
              <w:rPr>
                <w:rFonts w:ascii="Arial" w:hAnsi="Arial" w:cs="Arial"/>
                <w:sz w:val="18"/>
                <w:u w:val="single"/>
              </w:rPr>
            </w:pPr>
            <w:r w:rsidRPr="009F5952">
              <w:rPr>
                <w:rFonts w:ascii="Arial" w:hAnsi="Arial" w:cs="Arial"/>
                <w:b/>
                <w:bCs/>
                <w:sz w:val="22"/>
                <w:u w:val="single"/>
              </w:rPr>
              <w:t>NEVADA ALTERNATE ASSESSMENT (NAA)</w:t>
            </w:r>
          </w:p>
        </w:tc>
      </w:tr>
      <w:tr w:rsidR="00CB7791" w:rsidRPr="00CB7791" w14:paraId="312C62B2" w14:textId="77777777" w:rsidTr="00FA2730">
        <w:trPr>
          <w:trHeight w:val="315"/>
          <w:jc w:val="right"/>
        </w:trPr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312C62B0" w14:textId="77777777" w:rsidR="009D5B8D" w:rsidRPr="00CB7791" w:rsidRDefault="009D5B8D" w:rsidP="00CB7791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882" w:type="dxa"/>
            <w:vMerge w:val="restart"/>
          </w:tcPr>
          <w:p w14:paraId="6D86F8E7" w14:textId="05D618AF" w:rsidR="00682E10" w:rsidRPr="00CB7791" w:rsidRDefault="009D5B8D" w:rsidP="00CB7791">
            <w:pPr>
              <w:spacing w:before="120"/>
              <w:ind w:right="58"/>
              <w:jc w:val="both"/>
              <w:rPr>
                <w:rFonts w:ascii="Arial" w:hAnsi="Arial" w:cs="Arial"/>
                <w:sz w:val="18"/>
              </w:rPr>
            </w:pPr>
            <w:r w:rsidRPr="00CB7791">
              <w:rPr>
                <w:rFonts w:ascii="Arial" w:hAnsi="Arial" w:cs="Arial"/>
                <w:sz w:val="18"/>
              </w:rPr>
              <w:t xml:space="preserve">The IEP </w:t>
            </w:r>
            <w:r w:rsidR="00991FA5" w:rsidRPr="00CB7791">
              <w:rPr>
                <w:rFonts w:ascii="Arial" w:hAnsi="Arial" w:cs="Arial"/>
                <w:sz w:val="18"/>
              </w:rPr>
              <w:t>c</w:t>
            </w:r>
            <w:r w:rsidRPr="00CB7791">
              <w:rPr>
                <w:rFonts w:ascii="Arial" w:hAnsi="Arial" w:cs="Arial"/>
                <w:sz w:val="18"/>
              </w:rPr>
              <w:t xml:space="preserve">ommittee has determined this student </w:t>
            </w:r>
            <w:r w:rsidR="00840AB2" w:rsidRPr="00CB7791">
              <w:rPr>
                <w:rFonts w:ascii="Arial" w:hAnsi="Arial" w:cs="Arial"/>
                <w:sz w:val="18"/>
              </w:rPr>
              <w:t xml:space="preserve">meets the </w:t>
            </w:r>
            <w:r w:rsidR="00880B58" w:rsidRPr="00CB7791">
              <w:rPr>
                <w:rFonts w:ascii="Arial" w:hAnsi="Arial" w:cs="Arial"/>
                <w:sz w:val="18"/>
              </w:rPr>
              <w:t xml:space="preserve">eligibility </w:t>
            </w:r>
            <w:r w:rsidR="00840AB2" w:rsidRPr="00CB7791">
              <w:rPr>
                <w:rFonts w:ascii="Arial" w:hAnsi="Arial" w:cs="Arial"/>
                <w:sz w:val="18"/>
              </w:rPr>
              <w:t xml:space="preserve">criteria for the NAA, and </w:t>
            </w:r>
            <w:r w:rsidRPr="00CB7791">
              <w:rPr>
                <w:rFonts w:ascii="Arial" w:hAnsi="Arial" w:cs="Arial"/>
                <w:sz w:val="18"/>
              </w:rPr>
              <w:t xml:space="preserve">will </w:t>
            </w:r>
            <w:r w:rsidRPr="00CB7791">
              <w:rPr>
                <w:rFonts w:ascii="Arial" w:hAnsi="Arial" w:cs="Arial"/>
                <w:sz w:val="18"/>
                <w:u w:val="single"/>
              </w:rPr>
              <w:t>not</w:t>
            </w:r>
            <w:r w:rsidRPr="00CB7791">
              <w:rPr>
                <w:rFonts w:ascii="Arial" w:hAnsi="Arial" w:cs="Arial"/>
                <w:sz w:val="18"/>
              </w:rPr>
              <w:t xml:space="preserve"> participate in </w:t>
            </w:r>
            <w:r w:rsidR="00FA0E0C" w:rsidRPr="00CB7791">
              <w:rPr>
                <w:rFonts w:ascii="Arial" w:hAnsi="Arial" w:cs="Arial"/>
                <w:sz w:val="18"/>
              </w:rPr>
              <w:t xml:space="preserve">the </w:t>
            </w:r>
            <w:r w:rsidR="00F569C0" w:rsidRPr="00CB7791">
              <w:rPr>
                <w:rFonts w:ascii="Arial" w:hAnsi="Arial" w:cs="Arial"/>
                <w:sz w:val="18"/>
              </w:rPr>
              <w:t xml:space="preserve">Grades 3 </w:t>
            </w:r>
            <w:r w:rsidR="00F569C0" w:rsidRPr="00CB7791">
              <w:rPr>
                <w:rFonts w:ascii="Arial" w:hAnsi="Arial" w:cs="Arial"/>
                <w:bCs/>
                <w:sz w:val="18"/>
              </w:rPr>
              <w:t>–</w:t>
            </w:r>
            <w:r w:rsidR="00F569C0" w:rsidRPr="00CB7791">
              <w:rPr>
                <w:rFonts w:ascii="Arial" w:hAnsi="Arial" w:cs="Arial"/>
                <w:sz w:val="18"/>
              </w:rPr>
              <w:t xml:space="preserve"> 8 </w:t>
            </w:r>
            <w:r w:rsidR="00846615" w:rsidRPr="00CB7791">
              <w:rPr>
                <w:rFonts w:ascii="Arial" w:hAnsi="Arial" w:cs="Arial"/>
                <w:sz w:val="18"/>
              </w:rPr>
              <w:t>Summative Assessments in ELA and Math,</w:t>
            </w:r>
            <w:r w:rsidR="006469D1" w:rsidRPr="00CB7791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="00531A5A" w:rsidRPr="00CB7791">
              <w:rPr>
                <w:rFonts w:ascii="Arial" w:hAnsi="Arial" w:cs="Arial"/>
                <w:sz w:val="18"/>
                <w:szCs w:val="28"/>
              </w:rPr>
              <w:t xml:space="preserve"> Grades 5, 8 and 10 Science Assessments, </w:t>
            </w:r>
            <w:r w:rsidR="0053600B" w:rsidRPr="00CB7791">
              <w:rPr>
                <w:rFonts w:ascii="Arial" w:hAnsi="Arial" w:cs="Arial"/>
                <w:sz w:val="18"/>
                <w:szCs w:val="28"/>
              </w:rPr>
              <w:t xml:space="preserve">or </w:t>
            </w:r>
            <w:r w:rsidR="005673AA" w:rsidRPr="00CB7791">
              <w:rPr>
                <w:rFonts w:ascii="Arial" w:hAnsi="Arial" w:cs="Arial"/>
                <w:sz w:val="18"/>
                <w:szCs w:val="28"/>
              </w:rPr>
              <w:t>End-of-Course</w:t>
            </w:r>
            <w:r w:rsidR="00BC0BDE" w:rsidRPr="00CB7791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="006469D1" w:rsidRPr="00CB7791">
              <w:rPr>
                <w:rFonts w:ascii="Arial" w:hAnsi="Arial" w:cs="Arial"/>
                <w:sz w:val="18"/>
                <w:szCs w:val="28"/>
              </w:rPr>
              <w:t>E</w:t>
            </w:r>
            <w:r w:rsidR="00065A7C" w:rsidRPr="00CB7791">
              <w:rPr>
                <w:rFonts w:ascii="Arial" w:hAnsi="Arial" w:cs="Arial"/>
                <w:sz w:val="18"/>
                <w:szCs w:val="28"/>
              </w:rPr>
              <w:t>xaminations</w:t>
            </w:r>
            <w:r w:rsidR="004A7D92" w:rsidRPr="00CB7791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CB7791">
              <w:rPr>
                <w:rFonts w:ascii="Arial" w:hAnsi="Arial" w:cs="Arial"/>
                <w:sz w:val="18"/>
              </w:rPr>
              <w:t>durin</w:t>
            </w:r>
            <w:r w:rsidR="00840AB2" w:rsidRPr="00CB7791">
              <w:rPr>
                <w:rFonts w:ascii="Arial" w:hAnsi="Arial" w:cs="Arial"/>
                <w:sz w:val="18"/>
              </w:rPr>
              <w:t>g the period of the current IEP</w:t>
            </w:r>
            <w:r w:rsidRPr="00CB7791">
              <w:rPr>
                <w:rFonts w:ascii="Arial" w:hAnsi="Arial" w:cs="Arial"/>
                <w:sz w:val="18"/>
              </w:rPr>
              <w:t>.</w:t>
            </w:r>
            <w:r w:rsidR="00B106B5" w:rsidRPr="00CB7791">
              <w:rPr>
                <w:rFonts w:ascii="Arial" w:hAnsi="Arial" w:cs="Arial"/>
                <w:sz w:val="18"/>
              </w:rPr>
              <w:t xml:space="preserve"> </w:t>
            </w:r>
          </w:p>
          <w:p w14:paraId="312C62B1" w14:textId="06AFE162" w:rsidR="00240161" w:rsidRPr="00CB7791" w:rsidRDefault="00682E10" w:rsidP="00CB7791">
            <w:pPr>
              <w:ind w:right="58"/>
              <w:jc w:val="both"/>
              <w:rPr>
                <w:rFonts w:ascii="Arial" w:hAnsi="Arial" w:cs="Arial"/>
                <w:bCs/>
                <w:sz w:val="28"/>
                <w:u w:val="single"/>
              </w:rPr>
            </w:pPr>
            <w:r w:rsidRPr="00CB7791">
              <w:rPr>
                <w:rFonts w:ascii="Arial" w:hAnsi="Arial" w:cs="Arial"/>
                <w:sz w:val="18"/>
              </w:rPr>
              <w:t>See</w:t>
            </w:r>
            <w:r w:rsidRPr="00CB7791">
              <w:t xml:space="preserve"> </w:t>
            </w:r>
            <w:hyperlink r:id="rId11" w:history="1">
              <w:r w:rsidR="000C34CF" w:rsidRPr="00CB7791">
                <w:rPr>
                  <w:rStyle w:val="Hyperlink"/>
                  <w:rFonts w:ascii="Arial" w:hAnsi="Arial" w:cs="Arial"/>
                  <w:color w:val="auto"/>
                  <w:sz w:val="18"/>
                </w:rPr>
                <w:t>http://www.doe.nv.gov/Assessments/Nevada_Alternate_Assessment_(NAA)</w:t>
              </w:r>
            </w:hyperlink>
            <w:r w:rsidR="00EF051E" w:rsidRPr="00CB7791">
              <w:rPr>
                <w:rFonts w:ascii="Arial" w:hAnsi="Arial" w:cs="Arial"/>
                <w:sz w:val="18"/>
              </w:rPr>
              <w:t xml:space="preserve"> </w:t>
            </w:r>
            <w:r w:rsidR="00B106B5" w:rsidRPr="00CB7791">
              <w:rPr>
                <w:rFonts w:ascii="Arial" w:hAnsi="Arial" w:cs="Arial"/>
                <w:sz w:val="18"/>
              </w:rPr>
              <w:t xml:space="preserve">for </w:t>
            </w:r>
            <w:r w:rsidR="00115470" w:rsidRPr="00CB7791">
              <w:rPr>
                <w:rFonts w:ascii="Arial" w:hAnsi="Arial" w:cs="Arial"/>
                <w:sz w:val="18"/>
              </w:rPr>
              <w:t xml:space="preserve">more </w:t>
            </w:r>
            <w:r w:rsidR="00B106B5" w:rsidRPr="00CB7791">
              <w:rPr>
                <w:rFonts w:ascii="Arial" w:hAnsi="Arial" w:cs="Arial"/>
                <w:sz w:val="18"/>
              </w:rPr>
              <w:t>information</w:t>
            </w:r>
            <w:r w:rsidR="004D4A36" w:rsidRPr="00CB7791">
              <w:rPr>
                <w:rFonts w:ascii="Arial" w:hAnsi="Arial" w:cs="Arial"/>
                <w:sz w:val="18"/>
              </w:rPr>
              <w:t>.</w:t>
            </w:r>
          </w:p>
        </w:tc>
      </w:tr>
      <w:tr w:rsidR="00702C74" w:rsidRPr="009F5952" w14:paraId="312C62B5" w14:textId="77777777" w:rsidTr="00CE0DF0">
        <w:trPr>
          <w:trHeight w:val="315"/>
          <w:jc w:val="right"/>
        </w:trPr>
        <w:tc>
          <w:tcPr>
            <w:tcW w:w="450" w:type="dxa"/>
            <w:tcBorders>
              <w:top w:val="single" w:sz="4" w:space="0" w:color="auto"/>
            </w:tcBorders>
          </w:tcPr>
          <w:p w14:paraId="312C62B3" w14:textId="77777777" w:rsidR="00702C74" w:rsidRPr="009F5952" w:rsidRDefault="00702C74" w:rsidP="00CB7791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882" w:type="dxa"/>
            <w:vMerge/>
          </w:tcPr>
          <w:p w14:paraId="312C62B4" w14:textId="77777777" w:rsidR="00702C74" w:rsidRPr="009F5952" w:rsidRDefault="00702C74" w:rsidP="00CB7791">
            <w:pPr>
              <w:spacing w:before="120"/>
              <w:ind w:right="54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D5B8D" w:rsidRPr="009F5952" w14:paraId="312C62B8" w14:textId="77777777" w:rsidTr="00CE0DF0">
        <w:trPr>
          <w:trHeight w:val="190"/>
          <w:jc w:val="right"/>
        </w:trPr>
        <w:tc>
          <w:tcPr>
            <w:tcW w:w="450" w:type="dxa"/>
          </w:tcPr>
          <w:p w14:paraId="312C62B6" w14:textId="77777777" w:rsidR="009D5B8D" w:rsidRPr="009F5952" w:rsidRDefault="009D5B8D" w:rsidP="00CB77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882" w:type="dxa"/>
            <w:vMerge/>
          </w:tcPr>
          <w:p w14:paraId="312C62B7" w14:textId="77777777" w:rsidR="009D5B8D" w:rsidRPr="009F5952" w:rsidRDefault="009D5B8D" w:rsidP="00CB7791">
            <w:pPr>
              <w:ind w:right="54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312C62B9" w14:textId="77777777" w:rsidR="007D2D66" w:rsidRPr="009F5952" w:rsidRDefault="007D2D66" w:rsidP="00CB779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  <w:u w:val="single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068"/>
        <w:gridCol w:w="8697"/>
      </w:tblGrid>
      <w:tr w:rsidR="006A4973" w:rsidRPr="009F5952" w14:paraId="312C62BC" w14:textId="77777777" w:rsidTr="00112946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C62BA" w14:textId="77777777" w:rsidR="006A4973" w:rsidRPr="009F5952" w:rsidRDefault="006A4973" w:rsidP="00CB7791">
            <w:pPr>
              <w:pStyle w:val="Heading2"/>
              <w:spacing w:before="200"/>
              <w:jc w:val="bot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C62BB" w14:textId="2530EE2F" w:rsidR="006A4973" w:rsidRPr="009F5952" w:rsidRDefault="006A4973" w:rsidP="00CB7791">
            <w:pPr>
              <w:spacing w:before="200"/>
              <w:ind w:right="-43"/>
              <w:jc w:val="both"/>
              <w:rPr>
                <w:rFonts w:ascii="Arial" w:hAnsi="Arial" w:cs="Arial"/>
                <w:sz w:val="18"/>
              </w:rPr>
            </w:pPr>
            <w:r w:rsidRPr="009F5952">
              <w:rPr>
                <w:rFonts w:ascii="Arial" w:hAnsi="Arial" w:cs="Arial"/>
                <w:b/>
                <w:sz w:val="22"/>
                <w:u w:val="single"/>
              </w:rPr>
              <w:t>MODIFICATIONS</w:t>
            </w:r>
          </w:p>
        </w:tc>
      </w:tr>
      <w:tr w:rsidR="00CB7791" w:rsidRPr="00CB7791" w14:paraId="312C62C0" w14:textId="77777777" w:rsidTr="00FA2730">
        <w:trPr>
          <w:trHeight w:val="324"/>
          <w:jc w:val="center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2BD" w14:textId="77777777" w:rsidR="006A4973" w:rsidRPr="00CB7791" w:rsidRDefault="006A4973" w:rsidP="00CB7791">
            <w:pPr>
              <w:pStyle w:val="Heading2"/>
              <w:jc w:val="both"/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9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12C62BE" w14:textId="4E530250" w:rsidR="006A4973" w:rsidRPr="00CB7791" w:rsidRDefault="006A4973" w:rsidP="00CB7791">
            <w:pPr>
              <w:spacing w:before="120"/>
              <w:ind w:right="-43"/>
              <w:jc w:val="both"/>
              <w:rPr>
                <w:rFonts w:ascii="Arial" w:hAnsi="Arial" w:cs="Arial"/>
                <w:sz w:val="18"/>
                <w:szCs w:val="28"/>
              </w:rPr>
            </w:pPr>
            <w:r w:rsidRPr="00CB7791">
              <w:rPr>
                <w:rFonts w:ascii="Arial" w:hAnsi="Arial" w:cs="Arial"/>
                <w:sz w:val="18"/>
              </w:rPr>
              <w:t>The</w:t>
            </w:r>
            <w:r w:rsidRPr="00CB7791">
              <w:rPr>
                <w:rFonts w:ascii="Arial" w:hAnsi="Arial" w:cs="Arial"/>
                <w:b/>
                <w:sz w:val="18"/>
              </w:rPr>
              <w:t xml:space="preserve"> </w:t>
            </w:r>
            <w:r w:rsidRPr="00CB7791">
              <w:rPr>
                <w:rFonts w:ascii="Arial" w:hAnsi="Arial" w:cs="Arial"/>
                <w:sz w:val="18"/>
                <w:szCs w:val="28"/>
              </w:rPr>
              <w:t xml:space="preserve">IEP/504 committee has determined this student will participate in the </w:t>
            </w:r>
            <w:r w:rsidR="00F569C0" w:rsidRPr="00CB7791">
              <w:rPr>
                <w:rFonts w:ascii="Arial" w:hAnsi="Arial" w:cs="Arial"/>
                <w:sz w:val="18"/>
              </w:rPr>
              <w:t xml:space="preserve">Grades 3 </w:t>
            </w:r>
            <w:r w:rsidR="00F569C0" w:rsidRPr="00CB7791">
              <w:rPr>
                <w:rFonts w:ascii="Arial" w:hAnsi="Arial" w:cs="Arial"/>
                <w:bCs/>
                <w:sz w:val="18"/>
              </w:rPr>
              <w:t>–</w:t>
            </w:r>
            <w:r w:rsidR="00F569C0" w:rsidRPr="00CB7791">
              <w:rPr>
                <w:rFonts w:ascii="Arial" w:hAnsi="Arial" w:cs="Arial"/>
                <w:sz w:val="18"/>
              </w:rPr>
              <w:t xml:space="preserve"> 8 </w:t>
            </w:r>
            <w:r w:rsidR="00846615" w:rsidRPr="00CB7791">
              <w:rPr>
                <w:rFonts w:ascii="Arial" w:hAnsi="Arial" w:cs="Arial"/>
                <w:sz w:val="18"/>
              </w:rPr>
              <w:t>Summative Assessments in ELA and Math</w:t>
            </w:r>
            <w:r w:rsidR="00531A5A" w:rsidRPr="00CB7791">
              <w:rPr>
                <w:rFonts w:ascii="Arial" w:hAnsi="Arial" w:cs="Arial"/>
                <w:sz w:val="18"/>
              </w:rPr>
              <w:t xml:space="preserve">, Grades 5, 8 and 10 Science Assessments, </w:t>
            </w:r>
            <w:r w:rsidR="0053600B" w:rsidRPr="00CB7791">
              <w:rPr>
                <w:rFonts w:ascii="Arial" w:hAnsi="Arial" w:cs="Arial"/>
                <w:sz w:val="18"/>
              </w:rPr>
              <w:t xml:space="preserve">or </w:t>
            </w:r>
            <w:r w:rsidR="00875333" w:rsidRPr="00CB7791">
              <w:rPr>
                <w:rFonts w:ascii="Arial" w:hAnsi="Arial" w:cs="Arial"/>
                <w:sz w:val="18"/>
              </w:rPr>
              <w:t>End</w:t>
            </w:r>
            <w:r w:rsidR="0048097C" w:rsidRPr="00CB7791">
              <w:rPr>
                <w:rFonts w:ascii="Arial" w:hAnsi="Arial" w:cs="Arial"/>
                <w:sz w:val="18"/>
              </w:rPr>
              <w:t>-</w:t>
            </w:r>
            <w:r w:rsidR="00875333" w:rsidRPr="00CB7791">
              <w:rPr>
                <w:rFonts w:ascii="Arial" w:hAnsi="Arial" w:cs="Arial"/>
                <w:sz w:val="18"/>
              </w:rPr>
              <w:t>of</w:t>
            </w:r>
            <w:r w:rsidR="0048097C" w:rsidRPr="00CB7791">
              <w:rPr>
                <w:rFonts w:ascii="Arial" w:hAnsi="Arial" w:cs="Arial"/>
                <w:sz w:val="18"/>
              </w:rPr>
              <w:t>-</w:t>
            </w:r>
            <w:r w:rsidR="00875333" w:rsidRPr="00CB7791">
              <w:rPr>
                <w:rFonts w:ascii="Arial" w:hAnsi="Arial" w:cs="Arial"/>
                <w:sz w:val="18"/>
              </w:rPr>
              <w:t>Course</w:t>
            </w:r>
            <w:r w:rsidR="00846615" w:rsidRPr="00CB7791">
              <w:rPr>
                <w:rFonts w:ascii="Arial" w:hAnsi="Arial" w:cs="Arial"/>
                <w:sz w:val="18"/>
              </w:rPr>
              <w:t xml:space="preserve"> Examinations</w:t>
            </w:r>
            <w:r w:rsidR="00875333" w:rsidRPr="00CB7791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CB7791">
              <w:rPr>
                <w:rFonts w:ascii="Arial" w:hAnsi="Arial" w:cs="Arial"/>
                <w:sz w:val="18"/>
                <w:szCs w:val="28"/>
              </w:rPr>
              <w:t>using modifications</w:t>
            </w:r>
            <w:r w:rsidR="00AA1309" w:rsidRPr="00CB7791">
              <w:rPr>
                <w:rFonts w:ascii="Arial" w:hAnsi="Arial" w:cs="Arial"/>
                <w:sz w:val="18"/>
                <w:szCs w:val="28"/>
              </w:rPr>
              <w:t xml:space="preserve"> (a modification alters the construct of what is being assessed)</w:t>
            </w:r>
            <w:r w:rsidRPr="00CB7791">
              <w:rPr>
                <w:rFonts w:ascii="Arial" w:hAnsi="Arial" w:cs="Arial"/>
                <w:sz w:val="18"/>
                <w:szCs w:val="28"/>
              </w:rPr>
              <w:t>.</w:t>
            </w:r>
            <w:r w:rsidRPr="00CB7791">
              <w:rPr>
                <w:rFonts w:ascii="Arial" w:hAnsi="Arial" w:cs="Arial"/>
                <w:sz w:val="18"/>
                <w:szCs w:val="20"/>
              </w:rPr>
              <w:t xml:space="preserve"> Use of modifications must be a decision of the IEP/504 committee and must be documented below.</w:t>
            </w:r>
            <w:r w:rsidRPr="00CB7791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  <w:p w14:paraId="312C62BF" w14:textId="3A2C29CE" w:rsidR="006A4973" w:rsidRPr="00CB7791" w:rsidRDefault="006A4973" w:rsidP="00CB7791">
            <w:pPr>
              <w:spacing w:before="120"/>
              <w:ind w:right="-36"/>
              <w:jc w:val="both"/>
              <w:rPr>
                <w:rFonts w:ascii="Arial" w:hAnsi="Arial" w:cs="Arial"/>
                <w:sz w:val="18"/>
                <w:szCs w:val="28"/>
              </w:rPr>
            </w:pPr>
            <w:r w:rsidRPr="00CB7791">
              <w:rPr>
                <w:rFonts w:ascii="Arial" w:hAnsi="Arial" w:cs="Arial"/>
                <w:b/>
                <w:sz w:val="18"/>
                <w:szCs w:val="20"/>
              </w:rPr>
              <w:t xml:space="preserve">Students who test using modifications are </w:t>
            </w:r>
            <w:r w:rsidRPr="00CB7791">
              <w:rPr>
                <w:rFonts w:ascii="Arial" w:hAnsi="Arial" w:cs="Arial"/>
                <w:b/>
                <w:sz w:val="18"/>
                <w:szCs w:val="20"/>
                <w:u w:val="single"/>
              </w:rPr>
              <w:t>NOT</w:t>
            </w:r>
            <w:r w:rsidRPr="00CB7791">
              <w:rPr>
                <w:rFonts w:ascii="Arial" w:hAnsi="Arial" w:cs="Arial"/>
                <w:b/>
                <w:sz w:val="18"/>
                <w:szCs w:val="20"/>
              </w:rPr>
              <w:t xml:space="preserve"> proficient and are </w:t>
            </w:r>
            <w:r w:rsidRPr="00CB7791">
              <w:rPr>
                <w:rFonts w:ascii="Arial" w:hAnsi="Arial" w:cs="Arial"/>
                <w:b/>
                <w:sz w:val="18"/>
                <w:szCs w:val="20"/>
                <w:u w:val="single"/>
              </w:rPr>
              <w:t>NOT</w:t>
            </w:r>
            <w:r w:rsidRPr="00CB7791">
              <w:rPr>
                <w:rFonts w:ascii="Arial" w:hAnsi="Arial" w:cs="Arial"/>
                <w:b/>
                <w:sz w:val="18"/>
                <w:szCs w:val="20"/>
              </w:rPr>
              <w:t xml:space="preserve"> considered participants.</w:t>
            </w:r>
          </w:p>
        </w:tc>
      </w:tr>
      <w:tr w:rsidR="00CB7791" w:rsidRPr="00CB7791" w14:paraId="312C62C3" w14:textId="77777777" w:rsidTr="005B2102">
        <w:trPr>
          <w:trHeight w:val="323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2C62C1" w14:textId="77777777" w:rsidR="006A4973" w:rsidRPr="00CB7791" w:rsidRDefault="006A4973" w:rsidP="00CB7791">
            <w:pPr>
              <w:pStyle w:val="Heading2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55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12C62C2" w14:textId="77777777" w:rsidR="006A4973" w:rsidRPr="00CB7791" w:rsidRDefault="006A4973" w:rsidP="00CB7791">
            <w:pPr>
              <w:spacing w:before="120"/>
              <w:ind w:right="-36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B7791" w:rsidRPr="00CB7791" w14:paraId="312C62C6" w14:textId="77777777" w:rsidTr="005B2102">
        <w:trPr>
          <w:trHeight w:val="323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C62C4" w14:textId="77777777" w:rsidR="006A4973" w:rsidRPr="00CB7791" w:rsidRDefault="006A4973" w:rsidP="00CB7791">
            <w:pPr>
              <w:pStyle w:val="Heading2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55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12C62C5" w14:textId="77777777" w:rsidR="006A4973" w:rsidRPr="00CB7791" w:rsidRDefault="006A4973" w:rsidP="00CB7791">
            <w:pPr>
              <w:spacing w:before="120"/>
              <w:ind w:right="-36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E62D7" w:rsidRPr="009F5952" w14:paraId="312C62C9" w14:textId="77777777" w:rsidTr="00FA2730">
        <w:trPr>
          <w:trHeight w:val="375"/>
          <w:jc w:val="center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2C62C7" w14:textId="77777777" w:rsidR="00FE62D7" w:rsidRPr="009F5952" w:rsidRDefault="0007718C" w:rsidP="00CB7791">
            <w:pPr>
              <w:pStyle w:val="Default"/>
              <w:ind w:left="-36"/>
              <w:jc w:val="both"/>
              <w:rPr>
                <w:rFonts w:ascii="Arial" w:hAnsi="Arial" w:cs="Arial"/>
                <w:color w:val="auto"/>
                <w:sz w:val="18"/>
                <w:szCs w:val="28"/>
              </w:rPr>
            </w:pPr>
            <w:r w:rsidRPr="009F5952">
              <w:rPr>
                <w:rFonts w:ascii="Arial" w:hAnsi="Arial" w:cs="Arial"/>
                <w:color w:val="auto"/>
                <w:sz w:val="18"/>
                <w:szCs w:val="28"/>
              </w:rPr>
              <w:t>Mo</w:t>
            </w:r>
            <w:r w:rsidR="00FE62D7" w:rsidRPr="009F5952">
              <w:rPr>
                <w:rFonts w:ascii="Arial" w:hAnsi="Arial" w:cs="Arial"/>
                <w:color w:val="auto"/>
                <w:sz w:val="18"/>
                <w:szCs w:val="28"/>
              </w:rPr>
              <w:t>dification(s):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C62C8" w14:textId="77777777" w:rsidR="00FE62D7" w:rsidRPr="00A874E8" w:rsidRDefault="00FE62D7" w:rsidP="00CB779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8"/>
              </w:rPr>
            </w:pPr>
          </w:p>
        </w:tc>
      </w:tr>
      <w:tr w:rsidR="001B2317" w:rsidRPr="009F5952" w14:paraId="312C62CC" w14:textId="77777777" w:rsidTr="00FA2730">
        <w:trPr>
          <w:trHeight w:val="375"/>
          <w:jc w:val="center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C62CA" w14:textId="77777777" w:rsidR="001B2317" w:rsidRPr="009F5952" w:rsidRDefault="001B2317" w:rsidP="00CB7791">
            <w:pPr>
              <w:pStyle w:val="Default"/>
              <w:ind w:left="-36"/>
              <w:jc w:val="both"/>
              <w:rPr>
                <w:rFonts w:ascii="Arial" w:hAnsi="Arial" w:cs="Arial"/>
                <w:color w:val="auto"/>
                <w:sz w:val="18"/>
                <w:szCs w:val="28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2C62CB" w14:textId="77777777" w:rsidR="001B2317" w:rsidRPr="00A874E8" w:rsidRDefault="001B2317" w:rsidP="00CB779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8"/>
              </w:rPr>
            </w:pPr>
          </w:p>
        </w:tc>
      </w:tr>
      <w:tr w:rsidR="00F91EEA" w:rsidRPr="009F5952" w14:paraId="15DF4FF0" w14:textId="77777777" w:rsidTr="00FA2730">
        <w:trPr>
          <w:trHeight w:val="375"/>
          <w:jc w:val="center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9D464" w14:textId="77777777" w:rsidR="00F91EEA" w:rsidRPr="009F5952" w:rsidRDefault="00F91EEA" w:rsidP="00CB7791">
            <w:pPr>
              <w:pStyle w:val="Default"/>
              <w:ind w:left="-36"/>
              <w:jc w:val="both"/>
              <w:rPr>
                <w:rFonts w:ascii="Arial" w:hAnsi="Arial" w:cs="Arial"/>
                <w:color w:val="auto"/>
                <w:sz w:val="18"/>
                <w:szCs w:val="28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25CABC" w14:textId="77777777" w:rsidR="00F91EEA" w:rsidRPr="00A874E8" w:rsidRDefault="00F91EEA" w:rsidP="00CB779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8"/>
              </w:rPr>
            </w:pPr>
          </w:p>
        </w:tc>
      </w:tr>
    </w:tbl>
    <w:p w14:paraId="312C62CD" w14:textId="77777777" w:rsidR="002258B3" w:rsidRPr="009F5952" w:rsidRDefault="002258B3" w:rsidP="00CB7791">
      <w:pPr>
        <w:jc w:val="both"/>
        <w:rPr>
          <w:rFonts w:ascii="Arial" w:hAnsi="Arial" w:cs="Arial"/>
          <w:b/>
          <w:bCs/>
          <w:sz w:val="16"/>
          <w:u w:val="single"/>
        </w:rPr>
      </w:pPr>
    </w:p>
    <w:sectPr w:rsidR="002258B3" w:rsidRPr="009F5952" w:rsidSect="00755F8D">
      <w:footerReference w:type="default" r:id="rId12"/>
      <w:footerReference w:type="first" r:id="rId13"/>
      <w:pgSz w:w="12240" w:h="15840"/>
      <w:pgMar w:top="1440" w:right="1008" w:bottom="1440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397DA" w14:textId="77777777" w:rsidR="00F879A1" w:rsidRDefault="00F879A1" w:rsidP="007D2D66">
      <w:r>
        <w:separator/>
      </w:r>
    </w:p>
  </w:endnote>
  <w:endnote w:type="continuationSeparator" w:id="0">
    <w:p w14:paraId="21AC5BC2" w14:textId="77777777" w:rsidR="00F879A1" w:rsidRDefault="00F879A1" w:rsidP="007D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C62D2" w14:textId="364FD734" w:rsidR="00CD57DB" w:rsidRPr="00E1630A" w:rsidRDefault="00CD57DB" w:rsidP="00E1630A">
    <w:pPr>
      <w:pStyle w:val="Footer"/>
      <w:tabs>
        <w:tab w:val="clear" w:pos="4680"/>
        <w:tab w:val="clear" w:pos="9360"/>
      </w:tabs>
      <w:ind w:right="-36"/>
      <w:jc w:val="right"/>
      <w:rPr>
        <w:rFonts w:ascii="Arial" w:hAnsi="Arial" w:cs="Arial"/>
        <w:i/>
        <w:sz w:val="22"/>
      </w:rPr>
    </w:pPr>
    <w:r w:rsidRPr="00E1630A">
      <w:rPr>
        <w:rFonts w:ascii="Arial" w:hAnsi="Arial" w:cs="Arial"/>
        <w:i/>
        <w:sz w:val="22"/>
      </w:rPr>
      <w:t>Nevada Department of Education</w:t>
    </w:r>
    <w:r w:rsidRPr="00E1630A">
      <w:rPr>
        <w:rFonts w:ascii="Arial" w:hAnsi="Arial" w:cs="Arial"/>
        <w:i/>
        <w:sz w:val="22"/>
      </w:rPr>
      <w:tab/>
    </w:r>
    <w:r w:rsidR="00AE54AF" w:rsidRPr="00E1630A">
      <w:rPr>
        <w:rFonts w:ascii="Arial" w:hAnsi="Arial" w:cs="Arial"/>
        <w:i/>
        <w:sz w:val="22"/>
      </w:rPr>
      <w:tab/>
    </w:r>
    <w:r w:rsidR="00AE54AF" w:rsidRPr="00E1630A">
      <w:rPr>
        <w:rFonts w:ascii="Arial" w:hAnsi="Arial" w:cs="Arial"/>
        <w:i/>
        <w:sz w:val="22"/>
      </w:rPr>
      <w:tab/>
    </w:r>
    <w:r w:rsidR="00AE54AF" w:rsidRPr="00E1630A">
      <w:rPr>
        <w:rFonts w:ascii="Arial" w:hAnsi="Arial" w:cs="Arial"/>
        <w:i/>
        <w:sz w:val="22"/>
      </w:rPr>
      <w:tab/>
    </w:r>
    <w:r w:rsidR="00AE54AF" w:rsidRPr="00E1630A">
      <w:rPr>
        <w:rFonts w:ascii="Arial" w:hAnsi="Arial" w:cs="Arial"/>
        <w:i/>
        <w:sz w:val="22"/>
      </w:rPr>
      <w:tab/>
    </w:r>
    <w:r w:rsidR="00AE54AF" w:rsidRPr="00E1630A">
      <w:rPr>
        <w:rFonts w:ascii="Arial" w:hAnsi="Arial" w:cs="Arial"/>
        <w:i/>
        <w:sz w:val="22"/>
      </w:rPr>
      <w:tab/>
    </w:r>
    <w:r w:rsidR="00AE54AF" w:rsidRPr="00E1630A">
      <w:rPr>
        <w:rFonts w:ascii="Arial" w:hAnsi="Arial" w:cs="Arial"/>
        <w:i/>
        <w:sz w:val="22"/>
      </w:rPr>
      <w:tab/>
      <w:t xml:space="preserve">        </w:t>
    </w:r>
    <w:r w:rsidR="001B5124" w:rsidRPr="00E1630A">
      <w:rPr>
        <w:rFonts w:ascii="Arial" w:hAnsi="Arial" w:cs="Arial"/>
        <w:i/>
        <w:sz w:val="22"/>
      </w:rPr>
      <w:tab/>
    </w:r>
    <w:r w:rsidRPr="00E1630A">
      <w:rPr>
        <w:rFonts w:ascii="Arial" w:hAnsi="Arial" w:cs="Arial"/>
        <w:i/>
        <w:sz w:val="22"/>
      </w:rPr>
      <w:t>201</w:t>
    </w:r>
    <w:r w:rsidR="00014066" w:rsidRPr="00E1630A">
      <w:rPr>
        <w:rFonts w:ascii="Arial" w:hAnsi="Arial" w:cs="Arial"/>
        <w:i/>
        <w:sz w:val="22"/>
      </w:rPr>
      <w:t>7</w:t>
    </w:r>
    <w:r w:rsidRPr="00E1630A">
      <w:rPr>
        <w:rFonts w:ascii="Arial" w:hAnsi="Arial" w:cs="Arial"/>
        <w:i/>
        <w:sz w:val="22"/>
      </w:rPr>
      <w:t>-201</w:t>
    </w:r>
    <w:r w:rsidR="00014066" w:rsidRPr="00E1630A">
      <w:rPr>
        <w:rFonts w:ascii="Arial" w:hAnsi="Arial" w:cs="Arial"/>
        <w:i/>
        <w:sz w:val="22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C62D3" w14:textId="77777777" w:rsidR="00CD57DB" w:rsidRPr="00CD57DB" w:rsidRDefault="00CD57DB">
    <w:pPr>
      <w:pStyle w:val="Footer"/>
      <w:rPr>
        <w:i/>
      </w:rPr>
    </w:pPr>
    <w:r w:rsidRPr="00CD57DB">
      <w:rPr>
        <w:i/>
      </w:rPr>
      <w:t>Nevada Department of Education</w:t>
    </w:r>
    <w:r w:rsidRPr="00CD57DB">
      <w:rPr>
        <w:i/>
      </w:rPr>
      <w:tab/>
    </w:r>
    <w:r w:rsidRPr="00CD57DB">
      <w:rPr>
        <w:i/>
      </w:rPr>
      <w:tab/>
      <w:t>2015-2016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332AF" w14:textId="77777777" w:rsidR="00F879A1" w:rsidRDefault="00F879A1" w:rsidP="007D2D66">
      <w:r>
        <w:separator/>
      </w:r>
    </w:p>
  </w:footnote>
  <w:footnote w:type="continuationSeparator" w:id="0">
    <w:p w14:paraId="0FF778B7" w14:textId="77777777" w:rsidR="00F879A1" w:rsidRDefault="00F879A1" w:rsidP="007D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E18"/>
    <w:multiLevelType w:val="hybridMultilevel"/>
    <w:tmpl w:val="0B2851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D43"/>
    <w:multiLevelType w:val="hybridMultilevel"/>
    <w:tmpl w:val="F4F2A1C8"/>
    <w:lvl w:ilvl="0" w:tplc="B888F2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4A35AC"/>
    <w:multiLevelType w:val="hybridMultilevel"/>
    <w:tmpl w:val="8248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C7BD1"/>
    <w:multiLevelType w:val="hybridMultilevel"/>
    <w:tmpl w:val="78E8E4AA"/>
    <w:lvl w:ilvl="0" w:tplc="F2AC38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5E"/>
    <w:rsid w:val="0001256A"/>
    <w:rsid w:val="00014066"/>
    <w:rsid w:val="000145A5"/>
    <w:rsid w:val="00022D2F"/>
    <w:rsid w:val="00023B3D"/>
    <w:rsid w:val="00030796"/>
    <w:rsid w:val="00031175"/>
    <w:rsid w:val="0003638C"/>
    <w:rsid w:val="0004153E"/>
    <w:rsid w:val="00043323"/>
    <w:rsid w:val="00043E4C"/>
    <w:rsid w:val="00047264"/>
    <w:rsid w:val="00050BB0"/>
    <w:rsid w:val="00052A3E"/>
    <w:rsid w:val="00055D15"/>
    <w:rsid w:val="00062324"/>
    <w:rsid w:val="00065A7C"/>
    <w:rsid w:val="00065B51"/>
    <w:rsid w:val="00065CAB"/>
    <w:rsid w:val="00070C89"/>
    <w:rsid w:val="00072A0D"/>
    <w:rsid w:val="00075EAE"/>
    <w:rsid w:val="0007718C"/>
    <w:rsid w:val="000816AC"/>
    <w:rsid w:val="0008175E"/>
    <w:rsid w:val="00085B10"/>
    <w:rsid w:val="00086E10"/>
    <w:rsid w:val="0009035F"/>
    <w:rsid w:val="00091904"/>
    <w:rsid w:val="00094E50"/>
    <w:rsid w:val="000A094D"/>
    <w:rsid w:val="000A2A76"/>
    <w:rsid w:val="000A635A"/>
    <w:rsid w:val="000A7106"/>
    <w:rsid w:val="000A756C"/>
    <w:rsid w:val="000B0068"/>
    <w:rsid w:val="000B35B8"/>
    <w:rsid w:val="000B3D0C"/>
    <w:rsid w:val="000C1A3A"/>
    <w:rsid w:val="000C215E"/>
    <w:rsid w:val="000C34CF"/>
    <w:rsid w:val="000D1F78"/>
    <w:rsid w:val="000D35FA"/>
    <w:rsid w:val="000D542B"/>
    <w:rsid w:val="000D7CF1"/>
    <w:rsid w:val="000E20FA"/>
    <w:rsid w:val="000E315C"/>
    <w:rsid w:val="000E360B"/>
    <w:rsid w:val="000E6A1D"/>
    <w:rsid w:val="000E707F"/>
    <w:rsid w:val="000F0D6D"/>
    <w:rsid w:val="000F11D5"/>
    <w:rsid w:val="000F33B9"/>
    <w:rsid w:val="000F7298"/>
    <w:rsid w:val="000F7622"/>
    <w:rsid w:val="001022A4"/>
    <w:rsid w:val="00105188"/>
    <w:rsid w:val="00105634"/>
    <w:rsid w:val="00105802"/>
    <w:rsid w:val="001061B2"/>
    <w:rsid w:val="00112220"/>
    <w:rsid w:val="00112323"/>
    <w:rsid w:val="00112478"/>
    <w:rsid w:val="00112946"/>
    <w:rsid w:val="00114A9D"/>
    <w:rsid w:val="00115470"/>
    <w:rsid w:val="00122C77"/>
    <w:rsid w:val="00125EEA"/>
    <w:rsid w:val="0014016D"/>
    <w:rsid w:val="00141EDC"/>
    <w:rsid w:val="001447C3"/>
    <w:rsid w:val="00146506"/>
    <w:rsid w:val="001475DA"/>
    <w:rsid w:val="0015094C"/>
    <w:rsid w:val="001559DC"/>
    <w:rsid w:val="00156BAB"/>
    <w:rsid w:val="00164860"/>
    <w:rsid w:val="00164CB8"/>
    <w:rsid w:val="00165267"/>
    <w:rsid w:val="00175178"/>
    <w:rsid w:val="00177B17"/>
    <w:rsid w:val="001935AC"/>
    <w:rsid w:val="001A2855"/>
    <w:rsid w:val="001A5EF4"/>
    <w:rsid w:val="001A65F8"/>
    <w:rsid w:val="001A7DC3"/>
    <w:rsid w:val="001B0797"/>
    <w:rsid w:val="001B0DA1"/>
    <w:rsid w:val="001B1054"/>
    <w:rsid w:val="001B2111"/>
    <w:rsid w:val="001B2317"/>
    <w:rsid w:val="001B2748"/>
    <w:rsid w:val="001B5124"/>
    <w:rsid w:val="001B6A0B"/>
    <w:rsid w:val="001B7162"/>
    <w:rsid w:val="001C13C0"/>
    <w:rsid w:val="001D0841"/>
    <w:rsid w:val="001D20AC"/>
    <w:rsid w:val="001D3470"/>
    <w:rsid w:val="001D41B0"/>
    <w:rsid w:val="001D727C"/>
    <w:rsid w:val="001E0D58"/>
    <w:rsid w:val="001E19C2"/>
    <w:rsid w:val="001E300F"/>
    <w:rsid w:val="001E338F"/>
    <w:rsid w:val="001E3C30"/>
    <w:rsid w:val="001E6F3E"/>
    <w:rsid w:val="001F08E1"/>
    <w:rsid w:val="002040A0"/>
    <w:rsid w:val="002053EF"/>
    <w:rsid w:val="0020596D"/>
    <w:rsid w:val="00205F11"/>
    <w:rsid w:val="00211CDC"/>
    <w:rsid w:val="00214591"/>
    <w:rsid w:val="002153B8"/>
    <w:rsid w:val="0021726B"/>
    <w:rsid w:val="00221BFA"/>
    <w:rsid w:val="002258B3"/>
    <w:rsid w:val="00225C78"/>
    <w:rsid w:val="002337E8"/>
    <w:rsid w:val="002340C5"/>
    <w:rsid w:val="00235178"/>
    <w:rsid w:val="00240161"/>
    <w:rsid w:val="002407D7"/>
    <w:rsid w:val="0024080F"/>
    <w:rsid w:val="00250027"/>
    <w:rsid w:val="00251816"/>
    <w:rsid w:val="002528ED"/>
    <w:rsid w:val="00261E2B"/>
    <w:rsid w:val="002625E6"/>
    <w:rsid w:val="00263617"/>
    <w:rsid w:val="0026687F"/>
    <w:rsid w:val="0026688F"/>
    <w:rsid w:val="00266986"/>
    <w:rsid w:val="00271DB2"/>
    <w:rsid w:val="00272DBF"/>
    <w:rsid w:val="002746B9"/>
    <w:rsid w:val="00274A36"/>
    <w:rsid w:val="00274AE1"/>
    <w:rsid w:val="00275C30"/>
    <w:rsid w:val="00275C8E"/>
    <w:rsid w:val="00282429"/>
    <w:rsid w:val="00284580"/>
    <w:rsid w:val="00285F80"/>
    <w:rsid w:val="002870CE"/>
    <w:rsid w:val="002907C9"/>
    <w:rsid w:val="00294FAB"/>
    <w:rsid w:val="00295760"/>
    <w:rsid w:val="002A051F"/>
    <w:rsid w:val="002A2B0F"/>
    <w:rsid w:val="002A3468"/>
    <w:rsid w:val="002B18EC"/>
    <w:rsid w:val="002B26F0"/>
    <w:rsid w:val="002B2A3A"/>
    <w:rsid w:val="002B5E31"/>
    <w:rsid w:val="002B703A"/>
    <w:rsid w:val="002C454C"/>
    <w:rsid w:val="002C6833"/>
    <w:rsid w:val="002C72F1"/>
    <w:rsid w:val="002C7949"/>
    <w:rsid w:val="002D2222"/>
    <w:rsid w:val="002D26AE"/>
    <w:rsid w:val="002D3888"/>
    <w:rsid w:val="002D38B6"/>
    <w:rsid w:val="002D58FE"/>
    <w:rsid w:val="002E15B9"/>
    <w:rsid w:val="002E4049"/>
    <w:rsid w:val="002E5F05"/>
    <w:rsid w:val="002F0973"/>
    <w:rsid w:val="002F25F4"/>
    <w:rsid w:val="002F315D"/>
    <w:rsid w:val="002F495B"/>
    <w:rsid w:val="002F4EAB"/>
    <w:rsid w:val="002F63E5"/>
    <w:rsid w:val="002F6518"/>
    <w:rsid w:val="002F679C"/>
    <w:rsid w:val="002F6C8D"/>
    <w:rsid w:val="003018E8"/>
    <w:rsid w:val="00301EFD"/>
    <w:rsid w:val="0030321F"/>
    <w:rsid w:val="00305331"/>
    <w:rsid w:val="003053B5"/>
    <w:rsid w:val="0030663D"/>
    <w:rsid w:val="003126D6"/>
    <w:rsid w:val="003127E9"/>
    <w:rsid w:val="00312B68"/>
    <w:rsid w:val="00315187"/>
    <w:rsid w:val="0031574E"/>
    <w:rsid w:val="00317669"/>
    <w:rsid w:val="00320D45"/>
    <w:rsid w:val="003230A0"/>
    <w:rsid w:val="00323B43"/>
    <w:rsid w:val="003248E8"/>
    <w:rsid w:val="00327447"/>
    <w:rsid w:val="00331254"/>
    <w:rsid w:val="0033373C"/>
    <w:rsid w:val="00334445"/>
    <w:rsid w:val="003351AF"/>
    <w:rsid w:val="00335F8E"/>
    <w:rsid w:val="003372B1"/>
    <w:rsid w:val="00340476"/>
    <w:rsid w:val="0034114F"/>
    <w:rsid w:val="003421B2"/>
    <w:rsid w:val="003453B0"/>
    <w:rsid w:val="003458ED"/>
    <w:rsid w:val="0034704D"/>
    <w:rsid w:val="003501DF"/>
    <w:rsid w:val="0035097D"/>
    <w:rsid w:val="003529A6"/>
    <w:rsid w:val="00356579"/>
    <w:rsid w:val="00357FA7"/>
    <w:rsid w:val="00365966"/>
    <w:rsid w:val="0037022E"/>
    <w:rsid w:val="0037269E"/>
    <w:rsid w:val="00376ABE"/>
    <w:rsid w:val="003858AA"/>
    <w:rsid w:val="00385E76"/>
    <w:rsid w:val="00387087"/>
    <w:rsid w:val="00387768"/>
    <w:rsid w:val="003A39B8"/>
    <w:rsid w:val="003A4207"/>
    <w:rsid w:val="003A6C9B"/>
    <w:rsid w:val="003B5E2D"/>
    <w:rsid w:val="003B6865"/>
    <w:rsid w:val="003B7584"/>
    <w:rsid w:val="003C540D"/>
    <w:rsid w:val="003C664C"/>
    <w:rsid w:val="003C6B0B"/>
    <w:rsid w:val="003D029B"/>
    <w:rsid w:val="003D0EE7"/>
    <w:rsid w:val="003D3093"/>
    <w:rsid w:val="003D6A5D"/>
    <w:rsid w:val="003E18F3"/>
    <w:rsid w:val="003F3675"/>
    <w:rsid w:val="003F5B85"/>
    <w:rsid w:val="00402D71"/>
    <w:rsid w:val="00404A68"/>
    <w:rsid w:val="004061F0"/>
    <w:rsid w:val="0040674D"/>
    <w:rsid w:val="00410746"/>
    <w:rsid w:val="00412ABF"/>
    <w:rsid w:val="00413883"/>
    <w:rsid w:val="00424773"/>
    <w:rsid w:val="00427D03"/>
    <w:rsid w:val="00432739"/>
    <w:rsid w:val="00432EA8"/>
    <w:rsid w:val="00435B28"/>
    <w:rsid w:val="00435EED"/>
    <w:rsid w:val="0043672C"/>
    <w:rsid w:val="004377E3"/>
    <w:rsid w:val="004475D8"/>
    <w:rsid w:val="00454720"/>
    <w:rsid w:val="00456157"/>
    <w:rsid w:val="0046184A"/>
    <w:rsid w:val="00463504"/>
    <w:rsid w:val="00463AD3"/>
    <w:rsid w:val="00463C4E"/>
    <w:rsid w:val="00464C09"/>
    <w:rsid w:val="004723B9"/>
    <w:rsid w:val="00473F5A"/>
    <w:rsid w:val="00474717"/>
    <w:rsid w:val="004758D1"/>
    <w:rsid w:val="00475C43"/>
    <w:rsid w:val="004768D5"/>
    <w:rsid w:val="00477C6C"/>
    <w:rsid w:val="0048097C"/>
    <w:rsid w:val="00480ADD"/>
    <w:rsid w:val="00480BDD"/>
    <w:rsid w:val="00490388"/>
    <w:rsid w:val="00490903"/>
    <w:rsid w:val="00491BCD"/>
    <w:rsid w:val="00492C63"/>
    <w:rsid w:val="00493380"/>
    <w:rsid w:val="00493D7B"/>
    <w:rsid w:val="00495C71"/>
    <w:rsid w:val="004A43A9"/>
    <w:rsid w:val="004A7D92"/>
    <w:rsid w:val="004B34B0"/>
    <w:rsid w:val="004B541E"/>
    <w:rsid w:val="004C46A3"/>
    <w:rsid w:val="004C66AB"/>
    <w:rsid w:val="004C738D"/>
    <w:rsid w:val="004C7A4E"/>
    <w:rsid w:val="004D06C9"/>
    <w:rsid w:val="004D2AFF"/>
    <w:rsid w:val="004D2F3F"/>
    <w:rsid w:val="004D3EDC"/>
    <w:rsid w:val="004D4A36"/>
    <w:rsid w:val="004D583F"/>
    <w:rsid w:val="004D6690"/>
    <w:rsid w:val="004F28EF"/>
    <w:rsid w:val="005009A6"/>
    <w:rsid w:val="00501C64"/>
    <w:rsid w:val="005047E2"/>
    <w:rsid w:val="0051136B"/>
    <w:rsid w:val="005137ED"/>
    <w:rsid w:val="0051584E"/>
    <w:rsid w:val="005161FE"/>
    <w:rsid w:val="00521FC0"/>
    <w:rsid w:val="0052249A"/>
    <w:rsid w:val="00526110"/>
    <w:rsid w:val="005265AE"/>
    <w:rsid w:val="00530198"/>
    <w:rsid w:val="00530C65"/>
    <w:rsid w:val="00530EDD"/>
    <w:rsid w:val="00531237"/>
    <w:rsid w:val="00531954"/>
    <w:rsid w:val="00531A5A"/>
    <w:rsid w:val="0053600B"/>
    <w:rsid w:val="005368C0"/>
    <w:rsid w:val="005421C9"/>
    <w:rsid w:val="005422B8"/>
    <w:rsid w:val="005449EC"/>
    <w:rsid w:val="00546BED"/>
    <w:rsid w:val="00546D45"/>
    <w:rsid w:val="00551BEC"/>
    <w:rsid w:val="0055438D"/>
    <w:rsid w:val="005549D3"/>
    <w:rsid w:val="00556471"/>
    <w:rsid w:val="00557598"/>
    <w:rsid w:val="00560086"/>
    <w:rsid w:val="00560AE7"/>
    <w:rsid w:val="005652A5"/>
    <w:rsid w:val="005657D1"/>
    <w:rsid w:val="00566F30"/>
    <w:rsid w:val="005673AA"/>
    <w:rsid w:val="00570E5F"/>
    <w:rsid w:val="00575655"/>
    <w:rsid w:val="00586503"/>
    <w:rsid w:val="0059605E"/>
    <w:rsid w:val="00597B7C"/>
    <w:rsid w:val="005A00FC"/>
    <w:rsid w:val="005A17F2"/>
    <w:rsid w:val="005A5C29"/>
    <w:rsid w:val="005A718B"/>
    <w:rsid w:val="005B0888"/>
    <w:rsid w:val="005B1B8E"/>
    <w:rsid w:val="005B2102"/>
    <w:rsid w:val="005B4F92"/>
    <w:rsid w:val="005B6169"/>
    <w:rsid w:val="005C22E6"/>
    <w:rsid w:val="005C345F"/>
    <w:rsid w:val="005C3BB5"/>
    <w:rsid w:val="005C7F20"/>
    <w:rsid w:val="005D184F"/>
    <w:rsid w:val="006000A2"/>
    <w:rsid w:val="00601584"/>
    <w:rsid w:val="00607D4B"/>
    <w:rsid w:val="00615841"/>
    <w:rsid w:val="006167BC"/>
    <w:rsid w:val="0062283A"/>
    <w:rsid w:val="006300C0"/>
    <w:rsid w:val="00631D26"/>
    <w:rsid w:val="006343FF"/>
    <w:rsid w:val="006347A1"/>
    <w:rsid w:val="00641056"/>
    <w:rsid w:val="00645469"/>
    <w:rsid w:val="006469D1"/>
    <w:rsid w:val="00646FE5"/>
    <w:rsid w:val="006565AB"/>
    <w:rsid w:val="006613A4"/>
    <w:rsid w:val="00661AEB"/>
    <w:rsid w:val="006644EA"/>
    <w:rsid w:val="00666FCB"/>
    <w:rsid w:val="00674F19"/>
    <w:rsid w:val="00680E98"/>
    <w:rsid w:val="00682E10"/>
    <w:rsid w:val="00683919"/>
    <w:rsid w:val="006857E0"/>
    <w:rsid w:val="00687172"/>
    <w:rsid w:val="006873BE"/>
    <w:rsid w:val="00690EA0"/>
    <w:rsid w:val="006945EC"/>
    <w:rsid w:val="0069496B"/>
    <w:rsid w:val="00694DC7"/>
    <w:rsid w:val="00697B43"/>
    <w:rsid w:val="006A4973"/>
    <w:rsid w:val="006B6CE3"/>
    <w:rsid w:val="006C3D7A"/>
    <w:rsid w:val="006C5280"/>
    <w:rsid w:val="006C6779"/>
    <w:rsid w:val="006D0376"/>
    <w:rsid w:val="006D15CA"/>
    <w:rsid w:val="006D4BE0"/>
    <w:rsid w:val="006D53F7"/>
    <w:rsid w:val="006D6155"/>
    <w:rsid w:val="006E0C55"/>
    <w:rsid w:val="006E3A45"/>
    <w:rsid w:val="006E3D84"/>
    <w:rsid w:val="006E6626"/>
    <w:rsid w:val="006E66DC"/>
    <w:rsid w:val="006E6C7A"/>
    <w:rsid w:val="006F1228"/>
    <w:rsid w:val="006F1790"/>
    <w:rsid w:val="006F2B53"/>
    <w:rsid w:val="006F5520"/>
    <w:rsid w:val="006F6249"/>
    <w:rsid w:val="007007B2"/>
    <w:rsid w:val="00702C74"/>
    <w:rsid w:val="00703318"/>
    <w:rsid w:val="00705B66"/>
    <w:rsid w:val="00710DEC"/>
    <w:rsid w:val="00716D8E"/>
    <w:rsid w:val="007214CA"/>
    <w:rsid w:val="00726555"/>
    <w:rsid w:val="00726CC6"/>
    <w:rsid w:val="0072747E"/>
    <w:rsid w:val="00727FC3"/>
    <w:rsid w:val="007308D5"/>
    <w:rsid w:val="00731019"/>
    <w:rsid w:val="00731945"/>
    <w:rsid w:val="0073227E"/>
    <w:rsid w:val="00732814"/>
    <w:rsid w:val="00740812"/>
    <w:rsid w:val="0074207C"/>
    <w:rsid w:val="007428A0"/>
    <w:rsid w:val="00746893"/>
    <w:rsid w:val="00750296"/>
    <w:rsid w:val="007526FB"/>
    <w:rsid w:val="00755A44"/>
    <w:rsid w:val="00755F8D"/>
    <w:rsid w:val="00757FAB"/>
    <w:rsid w:val="0076095A"/>
    <w:rsid w:val="00762529"/>
    <w:rsid w:val="0076670F"/>
    <w:rsid w:val="007679F3"/>
    <w:rsid w:val="007721B3"/>
    <w:rsid w:val="007723FA"/>
    <w:rsid w:val="00774889"/>
    <w:rsid w:val="007830AB"/>
    <w:rsid w:val="0078327C"/>
    <w:rsid w:val="00783FB8"/>
    <w:rsid w:val="00784B67"/>
    <w:rsid w:val="0078733F"/>
    <w:rsid w:val="007933F9"/>
    <w:rsid w:val="00793603"/>
    <w:rsid w:val="00796E6E"/>
    <w:rsid w:val="007A0BF1"/>
    <w:rsid w:val="007A1EDB"/>
    <w:rsid w:val="007A5967"/>
    <w:rsid w:val="007A7995"/>
    <w:rsid w:val="007A7B56"/>
    <w:rsid w:val="007B043A"/>
    <w:rsid w:val="007B2868"/>
    <w:rsid w:val="007B5056"/>
    <w:rsid w:val="007B6DDA"/>
    <w:rsid w:val="007C0FD4"/>
    <w:rsid w:val="007C21F4"/>
    <w:rsid w:val="007D1B91"/>
    <w:rsid w:val="007D2D66"/>
    <w:rsid w:val="007D41B2"/>
    <w:rsid w:val="007D5E73"/>
    <w:rsid w:val="007E0DA4"/>
    <w:rsid w:val="007E352E"/>
    <w:rsid w:val="007E3861"/>
    <w:rsid w:val="007E3FCF"/>
    <w:rsid w:val="007E4A1B"/>
    <w:rsid w:val="007E518D"/>
    <w:rsid w:val="007E6685"/>
    <w:rsid w:val="007F4A24"/>
    <w:rsid w:val="00800187"/>
    <w:rsid w:val="00800479"/>
    <w:rsid w:val="00801A4F"/>
    <w:rsid w:val="00801CA7"/>
    <w:rsid w:val="0081082B"/>
    <w:rsid w:val="008117B8"/>
    <w:rsid w:val="008129F2"/>
    <w:rsid w:val="008160C0"/>
    <w:rsid w:val="00820AB1"/>
    <w:rsid w:val="00831613"/>
    <w:rsid w:val="0083306A"/>
    <w:rsid w:val="008338CE"/>
    <w:rsid w:val="008346F4"/>
    <w:rsid w:val="00835F25"/>
    <w:rsid w:val="00835FCE"/>
    <w:rsid w:val="00840AB2"/>
    <w:rsid w:val="00844D10"/>
    <w:rsid w:val="00846615"/>
    <w:rsid w:val="00854377"/>
    <w:rsid w:val="008612CB"/>
    <w:rsid w:val="0086383D"/>
    <w:rsid w:val="00863F66"/>
    <w:rsid w:val="00864A1F"/>
    <w:rsid w:val="00865297"/>
    <w:rsid w:val="00866311"/>
    <w:rsid w:val="008670CB"/>
    <w:rsid w:val="00874609"/>
    <w:rsid w:val="00875333"/>
    <w:rsid w:val="00880B58"/>
    <w:rsid w:val="00880BB5"/>
    <w:rsid w:val="00880C1C"/>
    <w:rsid w:val="008812F4"/>
    <w:rsid w:val="00884A16"/>
    <w:rsid w:val="00884CD2"/>
    <w:rsid w:val="00890AA9"/>
    <w:rsid w:val="00890BB7"/>
    <w:rsid w:val="008916F0"/>
    <w:rsid w:val="0089667E"/>
    <w:rsid w:val="00897293"/>
    <w:rsid w:val="008A2730"/>
    <w:rsid w:val="008A39AA"/>
    <w:rsid w:val="008A665C"/>
    <w:rsid w:val="008A6F1E"/>
    <w:rsid w:val="008A6FB5"/>
    <w:rsid w:val="008B2E03"/>
    <w:rsid w:val="008B3424"/>
    <w:rsid w:val="008B378C"/>
    <w:rsid w:val="008B67CB"/>
    <w:rsid w:val="008C0929"/>
    <w:rsid w:val="008C0C07"/>
    <w:rsid w:val="008C13E4"/>
    <w:rsid w:val="008C24F4"/>
    <w:rsid w:val="008C5AF4"/>
    <w:rsid w:val="008D25E5"/>
    <w:rsid w:val="008D30E3"/>
    <w:rsid w:val="008D5911"/>
    <w:rsid w:val="008E2916"/>
    <w:rsid w:val="008E783B"/>
    <w:rsid w:val="008F14AC"/>
    <w:rsid w:val="008F1B67"/>
    <w:rsid w:val="008F410C"/>
    <w:rsid w:val="008F4EE4"/>
    <w:rsid w:val="00910F1C"/>
    <w:rsid w:val="00911A48"/>
    <w:rsid w:val="00916DE8"/>
    <w:rsid w:val="00923034"/>
    <w:rsid w:val="00927491"/>
    <w:rsid w:val="00927B98"/>
    <w:rsid w:val="0093060F"/>
    <w:rsid w:val="00947C9B"/>
    <w:rsid w:val="00947D87"/>
    <w:rsid w:val="00951E68"/>
    <w:rsid w:val="00952507"/>
    <w:rsid w:val="00953F54"/>
    <w:rsid w:val="00963A28"/>
    <w:rsid w:val="009646DF"/>
    <w:rsid w:val="00964FD3"/>
    <w:rsid w:val="00965CD6"/>
    <w:rsid w:val="009736B6"/>
    <w:rsid w:val="00975855"/>
    <w:rsid w:val="009761E8"/>
    <w:rsid w:val="0097744B"/>
    <w:rsid w:val="009817D8"/>
    <w:rsid w:val="00985459"/>
    <w:rsid w:val="0098552F"/>
    <w:rsid w:val="009855CB"/>
    <w:rsid w:val="009856F4"/>
    <w:rsid w:val="009900AA"/>
    <w:rsid w:val="00991FA5"/>
    <w:rsid w:val="0099374C"/>
    <w:rsid w:val="009962DF"/>
    <w:rsid w:val="009967FD"/>
    <w:rsid w:val="009978E3"/>
    <w:rsid w:val="009A35AE"/>
    <w:rsid w:val="009A4391"/>
    <w:rsid w:val="009A6AD7"/>
    <w:rsid w:val="009B0CE6"/>
    <w:rsid w:val="009B0F79"/>
    <w:rsid w:val="009B1A91"/>
    <w:rsid w:val="009B1AE0"/>
    <w:rsid w:val="009B35C0"/>
    <w:rsid w:val="009C3FB0"/>
    <w:rsid w:val="009C6CEA"/>
    <w:rsid w:val="009D2663"/>
    <w:rsid w:val="009D5B8D"/>
    <w:rsid w:val="009D5FE4"/>
    <w:rsid w:val="009E1CDF"/>
    <w:rsid w:val="009E311F"/>
    <w:rsid w:val="009E5F8C"/>
    <w:rsid w:val="009F2E27"/>
    <w:rsid w:val="009F5952"/>
    <w:rsid w:val="00A01F72"/>
    <w:rsid w:val="00A10348"/>
    <w:rsid w:val="00A1085E"/>
    <w:rsid w:val="00A10D71"/>
    <w:rsid w:val="00A16B33"/>
    <w:rsid w:val="00A178C6"/>
    <w:rsid w:val="00A227D2"/>
    <w:rsid w:val="00A2510A"/>
    <w:rsid w:val="00A31771"/>
    <w:rsid w:val="00A41B5B"/>
    <w:rsid w:val="00A42677"/>
    <w:rsid w:val="00A4417E"/>
    <w:rsid w:val="00A556DE"/>
    <w:rsid w:val="00A576E4"/>
    <w:rsid w:val="00A6170E"/>
    <w:rsid w:val="00A6410B"/>
    <w:rsid w:val="00A66442"/>
    <w:rsid w:val="00A715E0"/>
    <w:rsid w:val="00A71644"/>
    <w:rsid w:val="00A7269E"/>
    <w:rsid w:val="00A82401"/>
    <w:rsid w:val="00A83012"/>
    <w:rsid w:val="00A874E8"/>
    <w:rsid w:val="00A90353"/>
    <w:rsid w:val="00A9109B"/>
    <w:rsid w:val="00A951B4"/>
    <w:rsid w:val="00A972E6"/>
    <w:rsid w:val="00AA0F2E"/>
    <w:rsid w:val="00AA1309"/>
    <w:rsid w:val="00AA487B"/>
    <w:rsid w:val="00AB19C8"/>
    <w:rsid w:val="00AB550F"/>
    <w:rsid w:val="00AB6482"/>
    <w:rsid w:val="00AC5700"/>
    <w:rsid w:val="00AC73CF"/>
    <w:rsid w:val="00AC79A5"/>
    <w:rsid w:val="00AC7F96"/>
    <w:rsid w:val="00AD4686"/>
    <w:rsid w:val="00AD51E0"/>
    <w:rsid w:val="00AE320B"/>
    <w:rsid w:val="00AE4B98"/>
    <w:rsid w:val="00AE54AF"/>
    <w:rsid w:val="00AE7E77"/>
    <w:rsid w:val="00AF1EFB"/>
    <w:rsid w:val="00AF4FA4"/>
    <w:rsid w:val="00AF7F0E"/>
    <w:rsid w:val="00B05914"/>
    <w:rsid w:val="00B068A4"/>
    <w:rsid w:val="00B079DA"/>
    <w:rsid w:val="00B106B5"/>
    <w:rsid w:val="00B10F4E"/>
    <w:rsid w:val="00B137FF"/>
    <w:rsid w:val="00B16F4E"/>
    <w:rsid w:val="00B20C95"/>
    <w:rsid w:val="00B26315"/>
    <w:rsid w:val="00B322A8"/>
    <w:rsid w:val="00B32D54"/>
    <w:rsid w:val="00B337A0"/>
    <w:rsid w:val="00B34492"/>
    <w:rsid w:val="00B34F3A"/>
    <w:rsid w:val="00B365FA"/>
    <w:rsid w:val="00B367CC"/>
    <w:rsid w:val="00B36BD9"/>
    <w:rsid w:val="00B40306"/>
    <w:rsid w:val="00B47C8E"/>
    <w:rsid w:val="00B501C9"/>
    <w:rsid w:val="00B50DE5"/>
    <w:rsid w:val="00B53584"/>
    <w:rsid w:val="00B53DCC"/>
    <w:rsid w:val="00B561AC"/>
    <w:rsid w:val="00B610B3"/>
    <w:rsid w:val="00B750FD"/>
    <w:rsid w:val="00B84C68"/>
    <w:rsid w:val="00B84F12"/>
    <w:rsid w:val="00B86022"/>
    <w:rsid w:val="00B86423"/>
    <w:rsid w:val="00B86BCD"/>
    <w:rsid w:val="00B9013F"/>
    <w:rsid w:val="00BA2571"/>
    <w:rsid w:val="00BA3393"/>
    <w:rsid w:val="00BA66BC"/>
    <w:rsid w:val="00BB4F4C"/>
    <w:rsid w:val="00BB57FF"/>
    <w:rsid w:val="00BB663C"/>
    <w:rsid w:val="00BC0BDE"/>
    <w:rsid w:val="00BC1A68"/>
    <w:rsid w:val="00BC3720"/>
    <w:rsid w:val="00BC5B67"/>
    <w:rsid w:val="00BC7C46"/>
    <w:rsid w:val="00BC7D14"/>
    <w:rsid w:val="00BD15E0"/>
    <w:rsid w:val="00BD5265"/>
    <w:rsid w:val="00BD5BF3"/>
    <w:rsid w:val="00BE386B"/>
    <w:rsid w:val="00BF533B"/>
    <w:rsid w:val="00BF5847"/>
    <w:rsid w:val="00BF72C0"/>
    <w:rsid w:val="00C0166A"/>
    <w:rsid w:val="00C043A3"/>
    <w:rsid w:val="00C05271"/>
    <w:rsid w:val="00C10089"/>
    <w:rsid w:val="00C10900"/>
    <w:rsid w:val="00C10918"/>
    <w:rsid w:val="00C15C72"/>
    <w:rsid w:val="00C17142"/>
    <w:rsid w:val="00C179DD"/>
    <w:rsid w:val="00C2030B"/>
    <w:rsid w:val="00C22D6C"/>
    <w:rsid w:val="00C23ADC"/>
    <w:rsid w:val="00C3375A"/>
    <w:rsid w:val="00C4221B"/>
    <w:rsid w:val="00C4274D"/>
    <w:rsid w:val="00C46D95"/>
    <w:rsid w:val="00C5207D"/>
    <w:rsid w:val="00C521A6"/>
    <w:rsid w:val="00C56BEB"/>
    <w:rsid w:val="00C617D1"/>
    <w:rsid w:val="00C65E56"/>
    <w:rsid w:val="00C72E11"/>
    <w:rsid w:val="00C73298"/>
    <w:rsid w:val="00C73F2B"/>
    <w:rsid w:val="00C74FC8"/>
    <w:rsid w:val="00C77E54"/>
    <w:rsid w:val="00C80249"/>
    <w:rsid w:val="00C84B38"/>
    <w:rsid w:val="00C857A3"/>
    <w:rsid w:val="00C87875"/>
    <w:rsid w:val="00C94B9A"/>
    <w:rsid w:val="00CA0637"/>
    <w:rsid w:val="00CA5EC8"/>
    <w:rsid w:val="00CB0254"/>
    <w:rsid w:val="00CB0959"/>
    <w:rsid w:val="00CB33CF"/>
    <w:rsid w:val="00CB7791"/>
    <w:rsid w:val="00CC04C8"/>
    <w:rsid w:val="00CC79A5"/>
    <w:rsid w:val="00CD1F5F"/>
    <w:rsid w:val="00CD521E"/>
    <w:rsid w:val="00CD57DB"/>
    <w:rsid w:val="00CD5EFB"/>
    <w:rsid w:val="00CE0DF0"/>
    <w:rsid w:val="00CE1810"/>
    <w:rsid w:val="00CE1B6C"/>
    <w:rsid w:val="00CE1BD1"/>
    <w:rsid w:val="00CE22E3"/>
    <w:rsid w:val="00CE369E"/>
    <w:rsid w:val="00D02205"/>
    <w:rsid w:val="00D06846"/>
    <w:rsid w:val="00D105E3"/>
    <w:rsid w:val="00D122F7"/>
    <w:rsid w:val="00D13627"/>
    <w:rsid w:val="00D200AD"/>
    <w:rsid w:val="00D20942"/>
    <w:rsid w:val="00D2345C"/>
    <w:rsid w:val="00D235F6"/>
    <w:rsid w:val="00D35B82"/>
    <w:rsid w:val="00D35F88"/>
    <w:rsid w:val="00D42D39"/>
    <w:rsid w:val="00D4310D"/>
    <w:rsid w:val="00D510C3"/>
    <w:rsid w:val="00D53A4D"/>
    <w:rsid w:val="00D565D4"/>
    <w:rsid w:val="00D5720B"/>
    <w:rsid w:val="00D57680"/>
    <w:rsid w:val="00D611B2"/>
    <w:rsid w:val="00D63774"/>
    <w:rsid w:val="00D64146"/>
    <w:rsid w:val="00D645C7"/>
    <w:rsid w:val="00D64A80"/>
    <w:rsid w:val="00D64CB5"/>
    <w:rsid w:val="00D64DDC"/>
    <w:rsid w:val="00D662A4"/>
    <w:rsid w:val="00D66DBF"/>
    <w:rsid w:val="00D74251"/>
    <w:rsid w:val="00D75B80"/>
    <w:rsid w:val="00D76254"/>
    <w:rsid w:val="00D8113E"/>
    <w:rsid w:val="00D868D7"/>
    <w:rsid w:val="00D86E47"/>
    <w:rsid w:val="00D9163A"/>
    <w:rsid w:val="00D9782A"/>
    <w:rsid w:val="00D97EBD"/>
    <w:rsid w:val="00DA542D"/>
    <w:rsid w:val="00DA66B4"/>
    <w:rsid w:val="00DB0734"/>
    <w:rsid w:val="00DB094F"/>
    <w:rsid w:val="00DB4ABE"/>
    <w:rsid w:val="00DC4881"/>
    <w:rsid w:val="00DC7136"/>
    <w:rsid w:val="00DD10C1"/>
    <w:rsid w:val="00DD489E"/>
    <w:rsid w:val="00DD5C05"/>
    <w:rsid w:val="00DE388C"/>
    <w:rsid w:val="00DE55D1"/>
    <w:rsid w:val="00DE73C2"/>
    <w:rsid w:val="00DF2F99"/>
    <w:rsid w:val="00DF3F7E"/>
    <w:rsid w:val="00DF4507"/>
    <w:rsid w:val="00DF75C3"/>
    <w:rsid w:val="00E0170C"/>
    <w:rsid w:val="00E05A6E"/>
    <w:rsid w:val="00E05F4A"/>
    <w:rsid w:val="00E06ED3"/>
    <w:rsid w:val="00E079C5"/>
    <w:rsid w:val="00E11E19"/>
    <w:rsid w:val="00E1630A"/>
    <w:rsid w:val="00E24580"/>
    <w:rsid w:val="00E258B8"/>
    <w:rsid w:val="00E268AD"/>
    <w:rsid w:val="00E31488"/>
    <w:rsid w:val="00E34FAE"/>
    <w:rsid w:val="00E35386"/>
    <w:rsid w:val="00E4040F"/>
    <w:rsid w:val="00E41AB3"/>
    <w:rsid w:val="00E44BAB"/>
    <w:rsid w:val="00E476E0"/>
    <w:rsid w:val="00E601C7"/>
    <w:rsid w:val="00E66091"/>
    <w:rsid w:val="00E7404D"/>
    <w:rsid w:val="00E75A70"/>
    <w:rsid w:val="00E769E5"/>
    <w:rsid w:val="00E779ED"/>
    <w:rsid w:val="00E85081"/>
    <w:rsid w:val="00E86EB1"/>
    <w:rsid w:val="00E87226"/>
    <w:rsid w:val="00E87F3D"/>
    <w:rsid w:val="00E910EF"/>
    <w:rsid w:val="00E9407C"/>
    <w:rsid w:val="00E94E0E"/>
    <w:rsid w:val="00EA78C9"/>
    <w:rsid w:val="00EB26D9"/>
    <w:rsid w:val="00EB354A"/>
    <w:rsid w:val="00EB6396"/>
    <w:rsid w:val="00EC2572"/>
    <w:rsid w:val="00ED0EE7"/>
    <w:rsid w:val="00ED5B83"/>
    <w:rsid w:val="00ED6B35"/>
    <w:rsid w:val="00ED78E6"/>
    <w:rsid w:val="00ED7A83"/>
    <w:rsid w:val="00EE2744"/>
    <w:rsid w:val="00EE3222"/>
    <w:rsid w:val="00EE5F1B"/>
    <w:rsid w:val="00EF0518"/>
    <w:rsid w:val="00EF051E"/>
    <w:rsid w:val="00EF247C"/>
    <w:rsid w:val="00EF4B24"/>
    <w:rsid w:val="00F02BC4"/>
    <w:rsid w:val="00F12854"/>
    <w:rsid w:val="00F13428"/>
    <w:rsid w:val="00F17951"/>
    <w:rsid w:val="00F219B5"/>
    <w:rsid w:val="00F23CC5"/>
    <w:rsid w:val="00F25556"/>
    <w:rsid w:val="00F3026B"/>
    <w:rsid w:val="00F31EB1"/>
    <w:rsid w:val="00F340A2"/>
    <w:rsid w:val="00F35D46"/>
    <w:rsid w:val="00F36577"/>
    <w:rsid w:val="00F3678A"/>
    <w:rsid w:val="00F44DE6"/>
    <w:rsid w:val="00F45DBC"/>
    <w:rsid w:val="00F45E50"/>
    <w:rsid w:val="00F46A28"/>
    <w:rsid w:val="00F5236A"/>
    <w:rsid w:val="00F525C0"/>
    <w:rsid w:val="00F569C0"/>
    <w:rsid w:val="00F60D0D"/>
    <w:rsid w:val="00F72E50"/>
    <w:rsid w:val="00F74FEC"/>
    <w:rsid w:val="00F80ECC"/>
    <w:rsid w:val="00F83C1A"/>
    <w:rsid w:val="00F879A1"/>
    <w:rsid w:val="00F91EEA"/>
    <w:rsid w:val="00F95D71"/>
    <w:rsid w:val="00FA0E0C"/>
    <w:rsid w:val="00FA2730"/>
    <w:rsid w:val="00FA7006"/>
    <w:rsid w:val="00FB43DF"/>
    <w:rsid w:val="00FB4BAA"/>
    <w:rsid w:val="00FB626B"/>
    <w:rsid w:val="00FC27C4"/>
    <w:rsid w:val="00FC3F7D"/>
    <w:rsid w:val="00FD0748"/>
    <w:rsid w:val="00FD148C"/>
    <w:rsid w:val="00FD3638"/>
    <w:rsid w:val="00FD3F03"/>
    <w:rsid w:val="00FD560E"/>
    <w:rsid w:val="00FD68F8"/>
    <w:rsid w:val="00FD6BB3"/>
    <w:rsid w:val="00FE62D7"/>
    <w:rsid w:val="00FE7812"/>
    <w:rsid w:val="00FF1245"/>
    <w:rsid w:val="00FF18E0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C6206"/>
  <w15:docId w15:val="{B13F79D5-ABAE-46B6-A1A9-5888FEC1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8175E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175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08175E"/>
    <w:pPr>
      <w:ind w:left="432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08175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5EC8"/>
    <w:pPr>
      <w:ind w:left="720"/>
      <w:contextualSpacing/>
    </w:pPr>
  </w:style>
  <w:style w:type="table" w:styleId="TableGrid">
    <w:name w:val="Table Grid"/>
    <w:basedOn w:val="TableNormal"/>
    <w:uiPriority w:val="59"/>
    <w:rsid w:val="00410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D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2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D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D6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D6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2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8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8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8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A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EF05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5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nv.gov/Assessments/Nevada_Alternate_Assessment_(NAA)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A84FF4F20EE4B9598EE133C1FB7D0" ma:contentTypeVersion="0" ma:contentTypeDescription="Create a new document." ma:contentTypeScope="" ma:versionID="0d51ff12a7ba52d535a0c7eb636425b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D37B-7837-4296-BDE1-FA34C1220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82353-8AE0-4F42-8788-9F210EC90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A6D0C07-7529-491B-86E7-DA55363B392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E5C33D9-EB59-4D94-9024-AC271427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Mason</dc:creator>
  <cp:lastModifiedBy>Delgado, Monica</cp:lastModifiedBy>
  <cp:revision>2</cp:revision>
  <cp:lastPrinted>2017-08-25T22:28:00Z</cp:lastPrinted>
  <dcterms:created xsi:type="dcterms:W3CDTF">2017-08-28T15:56:00Z</dcterms:created>
  <dcterms:modified xsi:type="dcterms:W3CDTF">2017-08-28T15:56:00Z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0x010100881A84FF4F20EE4B9598EE133C1FB7D0</vt:lpwstr>
  </property>
</Properties>
</file>