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87A" w:rsidRPr="00402101" w:rsidRDefault="004D5662" w:rsidP="00402101">
      <w:pPr>
        <w:spacing w:after="0" w:line="240" w:lineRule="auto"/>
        <w:jc w:val="center"/>
        <w:rPr>
          <w:rFonts w:ascii="Adobe Ming Std L" w:eastAsia="Adobe Ming Std L" w:hAnsi="Adobe Ming Std L"/>
          <w:b/>
          <w:sz w:val="48"/>
          <w:szCs w:val="48"/>
        </w:rPr>
      </w:pPr>
      <w:r w:rsidRPr="00402101">
        <w:rPr>
          <w:rFonts w:ascii="Adobe Ming Std L" w:eastAsia="Adobe Ming Std L" w:hAnsi="Adobe Ming Std L"/>
          <w:b/>
          <w:sz w:val="48"/>
          <w:szCs w:val="48"/>
        </w:rPr>
        <w:t>Legislative Update</w:t>
      </w:r>
    </w:p>
    <w:p w:rsidR="002E7AAB" w:rsidRDefault="002E7AAB" w:rsidP="00402101">
      <w:pPr>
        <w:spacing w:after="0" w:line="240" w:lineRule="auto"/>
        <w:jc w:val="center"/>
        <w:rPr>
          <w:rFonts w:ascii="Adobe Ming Std L" w:eastAsia="Adobe Ming Std L" w:hAnsi="Adobe Ming Std L" w:cs="Times New Roman"/>
          <w:b/>
        </w:rPr>
      </w:pPr>
      <w:r>
        <w:rPr>
          <w:rFonts w:ascii="Adobe Ming Std L" w:eastAsia="Adobe Ming Std L" w:hAnsi="Adobe Ming Std L" w:cs="Times New Roman"/>
          <w:b/>
        </w:rPr>
        <w:t>CLARK COUNTY SCHOOL DISTRICT</w:t>
      </w:r>
    </w:p>
    <w:p w:rsidR="004D5662" w:rsidRPr="00402101" w:rsidRDefault="004D5662" w:rsidP="00402101">
      <w:pPr>
        <w:spacing w:after="0" w:line="240" w:lineRule="auto"/>
        <w:jc w:val="center"/>
        <w:rPr>
          <w:rFonts w:ascii="Adobe Ming Std L" w:eastAsia="Adobe Ming Std L" w:hAnsi="Adobe Ming Std L" w:cs="Times New Roman"/>
          <w:b/>
        </w:rPr>
      </w:pPr>
      <w:r w:rsidRPr="00402101">
        <w:rPr>
          <w:rFonts w:ascii="Adobe Ming Std L" w:eastAsia="Adobe Ming Std L" w:hAnsi="Adobe Ming Std L" w:cs="Times New Roman"/>
          <w:b/>
        </w:rPr>
        <w:t xml:space="preserve">February </w:t>
      </w:r>
      <w:r w:rsidR="0037708C">
        <w:rPr>
          <w:rFonts w:ascii="Adobe Ming Std L" w:eastAsia="Adobe Ming Std L" w:hAnsi="Adobe Ming Std L" w:cs="Times New Roman"/>
          <w:b/>
        </w:rPr>
        <w:t>2</w:t>
      </w:r>
      <w:r w:rsidR="00BD71F6">
        <w:rPr>
          <w:rFonts w:ascii="Adobe Ming Std L" w:eastAsia="Adobe Ming Std L" w:hAnsi="Adobe Ming Std L" w:cs="Times New Roman"/>
          <w:b/>
        </w:rPr>
        <w:t>7</w:t>
      </w:r>
      <w:r w:rsidRPr="00402101">
        <w:rPr>
          <w:rFonts w:ascii="Adobe Ming Std L" w:eastAsia="Adobe Ming Std L" w:hAnsi="Adobe Ming Std L" w:cs="Times New Roman"/>
          <w:b/>
        </w:rPr>
        <w:t>, 2015</w:t>
      </w:r>
    </w:p>
    <w:p w:rsidR="002C7527" w:rsidRDefault="002C7527" w:rsidP="00BD4D12">
      <w:pPr>
        <w:spacing w:after="0"/>
        <w:rPr>
          <w:rFonts w:ascii="Times New Roman" w:eastAsia="Adobe Kaiti Std R" w:hAnsi="Times New Roman" w:cs="Times New Roman"/>
        </w:rPr>
      </w:pPr>
    </w:p>
    <w:p w:rsidR="00414F26" w:rsidRDefault="00414F26" w:rsidP="00BD4D12">
      <w:pPr>
        <w:spacing w:after="0"/>
        <w:rPr>
          <w:rFonts w:ascii="Times New Roman" w:hAnsi="Times New Roman" w:cs="Times New Roman"/>
          <w:color w:val="000000"/>
        </w:rPr>
      </w:pPr>
      <w:r>
        <w:rPr>
          <w:rFonts w:ascii="Times New Roman" w:hAnsi="Times New Roman" w:cs="Times New Roman"/>
          <w:color w:val="000000"/>
        </w:rPr>
        <w:t xml:space="preserve">A Friday night snowfall in Northern Nevada makes it especially good to be </w:t>
      </w:r>
      <w:r w:rsidR="00BD4D12">
        <w:rPr>
          <w:rFonts w:ascii="Times New Roman" w:hAnsi="Times New Roman" w:cs="Times New Roman"/>
          <w:color w:val="000000"/>
        </w:rPr>
        <w:t xml:space="preserve">back </w:t>
      </w:r>
      <w:r>
        <w:rPr>
          <w:rFonts w:ascii="Times New Roman" w:hAnsi="Times New Roman" w:cs="Times New Roman"/>
          <w:color w:val="000000"/>
        </w:rPr>
        <w:t>in Las Vegas</w:t>
      </w:r>
      <w:r w:rsidR="00BD4D12">
        <w:rPr>
          <w:rFonts w:ascii="Times New Roman" w:hAnsi="Times New Roman" w:cs="Times New Roman"/>
          <w:color w:val="000000"/>
        </w:rPr>
        <w:t xml:space="preserve"> for the weekend!</w:t>
      </w:r>
      <w:r>
        <w:rPr>
          <w:rFonts w:ascii="Times New Roman" w:hAnsi="Times New Roman" w:cs="Times New Roman"/>
          <w:color w:val="000000"/>
        </w:rPr>
        <w:t xml:space="preserve">  </w:t>
      </w:r>
      <w:r w:rsidR="00EA7C68">
        <w:rPr>
          <w:rFonts w:ascii="Times New Roman" w:hAnsi="Times New Roman" w:cs="Times New Roman"/>
          <w:color w:val="000000"/>
        </w:rPr>
        <w:t xml:space="preserve">After 25 days of being in session, the </w:t>
      </w:r>
      <w:r>
        <w:rPr>
          <w:rFonts w:ascii="Times New Roman" w:hAnsi="Times New Roman" w:cs="Times New Roman"/>
          <w:color w:val="000000"/>
        </w:rPr>
        <w:t xml:space="preserve">Nevada </w:t>
      </w:r>
      <w:r w:rsidR="00EA7C68">
        <w:rPr>
          <w:rFonts w:ascii="Times New Roman" w:hAnsi="Times New Roman" w:cs="Times New Roman"/>
          <w:color w:val="000000"/>
        </w:rPr>
        <w:t>State Legislature has</w:t>
      </w:r>
      <w:r w:rsidR="00BD4D12">
        <w:rPr>
          <w:rFonts w:ascii="Times New Roman" w:hAnsi="Times New Roman" w:cs="Times New Roman"/>
          <w:color w:val="000000"/>
        </w:rPr>
        <w:t>:</w:t>
      </w:r>
    </w:p>
    <w:p w:rsidR="00EA7C68" w:rsidRPr="00EA7C68" w:rsidRDefault="00BD4D12" w:rsidP="00BD4D12">
      <w:pPr>
        <w:pStyle w:val="ListParagraph"/>
        <w:numPr>
          <w:ilvl w:val="0"/>
          <w:numId w:val="25"/>
        </w:numPr>
        <w:spacing w:after="0"/>
        <w:rPr>
          <w:rFonts w:ascii="Times New Roman" w:hAnsi="Times New Roman" w:cs="Times New Roman"/>
          <w:color w:val="000000"/>
        </w:rPr>
      </w:pPr>
      <w:r>
        <w:rPr>
          <w:rFonts w:ascii="Times New Roman" w:hAnsi="Times New Roman" w:cs="Times New Roman"/>
          <w:color w:val="000000"/>
        </w:rPr>
        <w:t>i</w:t>
      </w:r>
      <w:r w:rsidR="00EA7C68" w:rsidRPr="00EA7C68">
        <w:rPr>
          <w:rFonts w:ascii="Times New Roman" w:hAnsi="Times New Roman" w:cs="Times New Roman"/>
          <w:color w:val="000000"/>
        </w:rPr>
        <w:t>ntroduced 196 bills in the Senate</w:t>
      </w:r>
      <w:r>
        <w:rPr>
          <w:rFonts w:ascii="Times New Roman" w:hAnsi="Times New Roman" w:cs="Times New Roman"/>
          <w:color w:val="000000"/>
        </w:rPr>
        <w:t>;</w:t>
      </w:r>
    </w:p>
    <w:p w:rsidR="00EA7C68" w:rsidRPr="00EA7C68" w:rsidRDefault="00BD4D12" w:rsidP="00BD4D12">
      <w:pPr>
        <w:pStyle w:val="ListParagraph"/>
        <w:numPr>
          <w:ilvl w:val="0"/>
          <w:numId w:val="25"/>
        </w:numPr>
        <w:spacing w:after="0"/>
        <w:rPr>
          <w:rFonts w:ascii="Times New Roman" w:hAnsi="Times New Roman" w:cs="Times New Roman"/>
          <w:color w:val="000000"/>
        </w:rPr>
      </w:pPr>
      <w:r>
        <w:rPr>
          <w:rFonts w:ascii="Times New Roman" w:hAnsi="Times New Roman" w:cs="Times New Roman"/>
          <w:color w:val="000000"/>
        </w:rPr>
        <w:t>i</w:t>
      </w:r>
      <w:r w:rsidR="00EA7C68" w:rsidRPr="00EA7C68">
        <w:rPr>
          <w:rFonts w:ascii="Times New Roman" w:hAnsi="Times New Roman" w:cs="Times New Roman"/>
          <w:color w:val="000000"/>
        </w:rPr>
        <w:t>ntroduced 202 bills in the Assembly</w:t>
      </w:r>
      <w:r>
        <w:rPr>
          <w:rFonts w:ascii="Times New Roman" w:hAnsi="Times New Roman" w:cs="Times New Roman"/>
          <w:color w:val="000000"/>
        </w:rPr>
        <w:t>;</w:t>
      </w:r>
    </w:p>
    <w:p w:rsidR="00EA7C68" w:rsidRPr="00EA7C68" w:rsidRDefault="00BD4D12" w:rsidP="00BD4D12">
      <w:pPr>
        <w:pStyle w:val="ListParagraph"/>
        <w:numPr>
          <w:ilvl w:val="0"/>
          <w:numId w:val="25"/>
        </w:numPr>
        <w:spacing w:after="0"/>
        <w:rPr>
          <w:rFonts w:ascii="Times New Roman" w:hAnsi="Times New Roman" w:cs="Times New Roman"/>
          <w:color w:val="000000"/>
        </w:rPr>
      </w:pPr>
      <w:r>
        <w:rPr>
          <w:rFonts w:ascii="Times New Roman" w:hAnsi="Times New Roman" w:cs="Times New Roman"/>
          <w:color w:val="000000"/>
        </w:rPr>
        <w:t>h</w:t>
      </w:r>
      <w:r w:rsidR="00EA7C68" w:rsidRPr="00EA7C68">
        <w:rPr>
          <w:rFonts w:ascii="Times New Roman" w:hAnsi="Times New Roman" w:cs="Times New Roman"/>
          <w:color w:val="000000"/>
        </w:rPr>
        <w:t>eard 71% of the Senate bills</w:t>
      </w:r>
      <w:r>
        <w:rPr>
          <w:rFonts w:ascii="Times New Roman" w:hAnsi="Times New Roman" w:cs="Times New Roman"/>
          <w:color w:val="000000"/>
        </w:rPr>
        <w:t>; and</w:t>
      </w:r>
    </w:p>
    <w:p w:rsidR="00EA7C68" w:rsidRPr="00EA7C68" w:rsidRDefault="00BD4D12" w:rsidP="00BD4D12">
      <w:pPr>
        <w:pStyle w:val="ListParagraph"/>
        <w:numPr>
          <w:ilvl w:val="0"/>
          <w:numId w:val="25"/>
        </w:numPr>
        <w:spacing w:after="0"/>
        <w:rPr>
          <w:rFonts w:ascii="Times New Roman" w:hAnsi="Times New Roman" w:cs="Times New Roman"/>
          <w:color w:val="000000"/>
        </w:rPr>
      </w:pPr>
      <w:r>
        <w:rPr>
          <w:rFonts w:ascii="Times New Roman" w:hAnsi="Times New Roman" w:cs="Times New Roman"/>
          <w:color w:val="000000"/>
        </w:rPr>
        <w:t>h</w:t>
      </w:r>
      <w:r w:rsidR="00EA7C68" w:rsidRPr="00EA7C68">
        <w:rPr>
          <w:rFonts w:ascii="Times New Roman" w:hAnsi="Times New Roman" w:cs="Times New Roman"/>
          <w:color w:val="000000"/>
        </w:rPr>
        <w:t>eard 72% of the Assembly bills</w:t>
      </w:r>
      <w:r>
        <w:rPr>
          <w:rFonts w:ascii="Times New Roman" w:hAnsi="Times New Roman" w:cs="Times New Roman"/>
          <w:color w:val="000000"/>
        </w:rPr>
        <w:t>.</w:t>
      </w:r>
    </w:p>
    <w:p w:rsidR="00EA7C68" w:rsidRDefault="00EA7C68" w:rsidP="00BD4D12">
      <w:pPr>
        <w:spacing w:after="0"/>
        <w:rPr>
          <w:rFonts w:ascii="Times New Roman" w:hAnsi="Times New Roman" w:cs="Times New Roman"/>
          <w:color w:val="000000"/>
        </w:rPr>
      </w:pPr>
    </w:p>
    <w:p w:rsidR="00EA7C68" w:rsidRDefault="00EA7C68" w:rsidP="00BD4D12">
      <w:pPr>
        <w:spacing w:after="0"/>
        <w:rPr>
          <w:rFonts w:ascii="Times New Roman" w:hAnsi="Times New Roman" w:cs="Times New Roman"/>
          <w:color w:val="000000"/>
        </w:rPr>
      </w:pPr>
      <w:r>
        <w:rPr>
          <w:rFonts w:ascii="Times New Roman" w:hAnsi="Times New Roman" w:cs="Times New Roman"/>
          <w:color w:val="000000"/>
        </w:rPr>
        <w:t xml:space="preserve">The CCSD lobbying team is tracking 112 bills at this point, but we’re </w:t>
      </w:r>
      <w:r w:rsidR="00BD4D12">
        <w:rPr>
          <w:rFonts w:ascii="Times New Roman" w:hAnsi="Times New Roman" w:cs="Times New Roman"/>
          <w:color w:val="000000"/>
        </w:rPr>
        <w:t xml:space="preserve">still </w:t>
      </w:r>
      <w:r>
        <w:rPr>
          <w:rFonts w:ascii="Times New Roman" w:hAnsi="Times New Roman" w:cs="Times New Roman"/>
          <w:color w:val="000000"/>
        </w:rPr>
        <w:t xml:space="preserve">waiting for many of the major education bills to come forward.  The Legislative Counsel Bureau bill drafters are up to their ears in bill draft requests, and they are cranking out new bills as fast as they can.  </w:t>
      </w:r>
      <w:r w:rsidR="00457114">
        <w:rPr>
          <w:rFonts w:ascii="Times New Roman" w:hAnsi="Times New Roman" w:cs="Times New Roman"/>
          <w:color w:val="000000"/>
        </w:rPr>
        <w:t>Le</w:t>
      </w:r>
      <w:r w:rsidR="00C60437">
        <w:rPr>
          <w:rFonts w:ascii="Times New Roman" w:hAnsi="Times New Roman" w:cs="Times New Roman"/>
          <w:color w:val="000000"/>
        </w:rPr>
        <w:t xml:space="preserve">d by </w:t>
      </w:r>
      <w:r>
        <w:rPr>
          <w:rFonts w:ascii="Times New Roman" w:hAnsi="Times New Roman" w:cs="Times New Roman"/>
          <w:color w:val="000000"/>
        </w:rPr>
        <w:t xml:space="preserve">legendary Chief Counsel Brenda Erdoes, they are an amazing, little-known group of legal staffers who do their best to turn a legislator’s great idea into legal language so the hearing process can begin.  </w:t>
      </w:r>
    </w:p>
    <w:p w:rsidR="00414F26" w:rsidRPr="00457114" w:rsidRDefault="00414F26" w:rsidP="00BD4D12">
      <w:pPr>
        <w:spacing w:after="0"/>
        <w:rPr>
          <w:rFonts w:ascii="Times New Roman" w:hAnsi="Times New Roman" w:cs="Times New Roman"/>
          <w:color w:val="000000"/>
          <w:sz w:val="16"/>
          <w:szCs w:val="16"/>
        </w:rPr>
      </w:pPr>
    </w:p>
    <w:p w:rsidR="00910162" w:rsidRPr="00414F26" w:rsidRDefault="00414F26" w:rsidP="00414F26">
      <w:pPr>
        <w:spacing w:after="0"/>
        <w:rPr>
          <w:rFonts w:ascii="Adobe Ming Std L" w:eastAsia="Adobe Ming Std L" w:hAnsi="Adobe Ming Std L" w:cs="Times New Roman"/>
          <w:b/>
          <w:sz w:val="36"/>
          <w:szCs w:val="36"/>
        </w:rPr>
      </w:pPr>
      <w:r w:rsidRPr="00414F26">
        <w:rPr>
          <w:rFonts w:ascii="Adobe Ming Std L" w:eastAsia="Adobe Ming Std L" w:hAnsi="Adobe Ming Std L" w:cs="Times New Roman"/>
          <w:b/>
          <w:sz w:val="36"/>
          <w:szCs w:val="36"/>
        </w:rPr>
        <w:t>Update On C</w:t>
      </w:r>
      <w:r>
        <w:rPr>
          <w:rFonts w:ascii="Adobe Ming Std L" w:eastAsia="Adobe Ming Std L" w:hAnsi="Adobe Ming Std L" w:cs="Times New Roman"/>
          <w:b/>
          <w:sz w:val="36"/>
          <w:szCs w:val="36"/>
        </w:rPr>
        <w:t>CSD</w:t>
      </w:r>
      <w:r w:rsidRPr="00414F26">
        <w:rPr>
          <w:rFonts w:ascii="Adobe Ming Std L" w:eastAsia="Adobe Ming Std L" w:hAnsi="Adobe Ming Std L" w:cs="Times New Roman"/>
          <w:b/>
          <w:sz w:val="36"/>
          <w:szCs w:val="36"/>
        </w:rPr>
        <w:t xml:space="preserve"> Priority Bills:</w:t>
      </w:r>
    </w:p>
    <w:p w:rsidR="002E0544" w:rsidRDefault="002E0544" w:rsidP="00BD4D12">
      <w:pPr>
        <w:widowControl w:val="0"/>
        <w:autoSpaceDE w:val="0"/>
        <w:autoSpaceDN w:val="0"/>
        <w:adjustRightInd w:val="0"/>
        <w:spacing w:after="0"/>
        <w:rPr>
          <w:rFonts w:ascii="Times New Roman" w:hAnsi="Times New Roman" w:cs="Times New Roman"/>
          <w:color w:val="000000"/>
        </w:rPr>
      </w:pPr>
      <w:r w:rsidRPr="00BD4D12">
        <w:rPr>
          <w:rFonts w:ascii="Times New Roman" w:hAnsi="Times New Roman" w:cs="Times New Roman"/>
          <w:b/>
          <w:color w:val="000000"/>
        </w:rPr>
        <w:t>SB119,</w:t>
      </w:r>
      <w:r w:rsidRPr="00BD4D12">
        <w:rPr>
          <w:rFonts w:ascii="Times New Roman" w:hAnsi="Times New Roman" w:cs="Times New Roman"/>
          <w:color w:val="000000"/>
        </w:rPr>
        <w:t xml:space="preserve"> the bill that would allow a 10-year extension of current property tax rates for capital projects, was heard </w:t>
      </w:r>
      <w:r w:rsidR="00BD4D12">
        <w:rPr>
          <w:rFonts w:ascii="Times New Roman" w:hAnsi="Times New Roman" w:cs="Times New Roman"/>
          <w:color w:val="000000"/>
        </w:rPr>
        <w:t>Thursday</w:t>
      </w:r>
      <w:r w:rsidRPr="00BD4D12">
        <w:rPr>
          <w:rFonts w:ascii="Times New Roman" w:hAnsi="Times New Roman" w:cs="Times New Roman"/>
          <w:color w:val="000000"/>
        </w:rPr>
        <w:t xml:space="preserve"> morning in Government Affairs.  Just as happened on the Senate side, the hearing was lengthy and controversial, because the bill also provides an exemption from paying prevailing wage on school construction projects.  On the senate side, the hearing featured a long line-up of people </w:t>
      </w:r>
      <w:r w:rsidR="00204009">
        <w:rPr>
          <w:rFonts w:ascii="Times New Roman" w:hAnsi="Times New Roman" w:cs="Times New Roman"/>
          <w:color w:val="000000"/>
        </w:rPr>
        <w:t xml:space="preserve">who </w:t>
      </w:r>
      <w:r w:rsidRPr="00BD4D12">
        <w:rPr>
          <w:rFonts w:ascii="Times New Roman" w:hAnsi="Times New Roman" w:cs="Times New Roman"/>
          <w:color w:val="000000"/>
        </w:rPr>
        <w:t xml:space="preserve">indicated their support for school construction but opposition for the </w:t>
      </w:r>
      <w:r w:rsidR="00204009">
        <w:rPr>
          <w:rFonts w:ascii="Times New Roman" w:hAnsi="Times New Roman" w:cs="Times New Roman"/>
          <w:color w:val="000000"/>
        </w:rPr>
        <w:t xml:space="preserve">prevailing wage portion of the </w:t>
      </w:r>
      <w:r w:rsidRPr="00BD4D12">
        <w:rPr>
          <w:rFonts w:ascii="Times New Roman" w:hAnsi="Times New Roman" w:cs="Times New Roman"/>
          <w:color w:val="000000"/>
        </w:rPr>
        <w:t xml:space="preserve">bill.  </w:t>
      </w:r>
      <w:r w:rsidR="00204009">
        <w:rPr>
          <w:rFonts w:ascii="Times New Roman" w:hAnsi="Times New Roman" w:cs="Times New Roman"/>
          <w:color w:val="000000"/>
        </w:rPr>
        <w:t>At this hearing</w:t>
      </w:r>
      <w:r w:rsidRPr="00BD4D12">
        <w:rPr>
          <w:rFonts w:ascii="Times New Roman" w:hAnsi="Times New Roman" w:cs="Times New Roman"/>
          <w:color w:val="000000"/>
        </w:rPr>
        <w:t xml:space="preserve">, many </w:t>
      </w:r>
      <w:r w:rsidR="00204009">
        <w:rPr>
          <w:rFonts w:ascii="Times New Roman" w:hAnsi="Times New Roman" w:cs="Times New Roman"/>
          <w:color w:val="000000"/>
        </w:rPr>
        <w:t xml:space="preserve">members of the committee questioned </w:t>
      </w:r>
      <w:r w:rsidR="006B6A90">
        <w:rPr>
          <w:rFonts w:ascii="Times New Roman" w:hAnsi="Times New Roman" w:cs="Times New Roman"/>
          <w:color w:val="000000"/>
        </w:rPr>
        <w:t xml:space="preserve">various aspects of the </w:t>
      </w:r>
      <w:r w:rsidRPr="00BD4D12">
        <w:rPr>
          <w:rFonts w:ascii="Times New Roman" w:hAnsi="Times New Roman" w:cs="Times New Roman"/>
          <w:color w:val="000000"/>
        </w:rPr>
        <w:t>school construct</w:t>
      </w:r>
      <w:r w:rsidR="00204009">
        <w:rPr>
          <w:rFonts w:ascii="Times New Roman" w:hAnsi="Times New Roman" w:cs="Times New Roman"/>
          <w:color w:val="000000"/>
        </w:rPr>
        <w:t>ion portion of the bill</w:t>
      </w:r>
      <w:r w:rsidRPr="00BD4D12">
        <w:rPr>
          <w:rFonts w:ascii="Times New Roman" w:hAnsi="Times New Roman" w:cs="Times New Roman"/>
          <w:color w:val="000000"/>
        </w:rPr>
        <w:t xml:space="preserve">.  No action was taken, but the chair has indicated the </w:t>
      </w:r>
      <w:r w:rsidRPr="002F08CF">
        <w:rPr>
          <w:rFonts w:ascii="Times New Roman" w:hAnsi="Times New Roman" w:cs="Times New Roman"/>
          <w:color w:val="000000"/>
        </w:rPr>
        <w:t xml:space="preserve">bill will </w:t>
      </w:r>
      <w:r w:rsidR="002F08CF">
        <w:rPr>
          <w:rFonts w:ascii="Times New Roman" w:hAnsi="Times New Roman" w:cs="Times New Roman"/>
          <w:color w:val="000000"/>
        </w:rPr>
        <w:t xml:space="preserve">be voted upon </w:t>
      </w:r>
      <w:bookmarkStart w:id="0" w:name="_GoBack"/>
      <w:bookmarkEnd w:id="0"/>
      <w:r w:rsidRPr="002F08CF">
        <w:rPr>
          <w:rFonts w:ascii="Times New Roman" w:hAnsi="Times New Roman" w:cs="Times New Roman"/>
          <w:color w:val="000000"/>
        </w:rPr>
        <w:t>next week</w:t>
      </w:r>
      <w:r w:rsidRPr="00BD4D12">
        <w:rPr>
          <w:rFonts w:ascii="Times New Roman" w:hAnsi="Times New Roman" w:cs="Times New Roman"/>
          <w:color w:val="000000"/>
        </w:rPr>
        <w:t xml:space="preserve">.  </w:t>
      </w:r>
    </w:p>
    <w:p w:rsidR="00204009" w:rsidRPr="00BD4D12" w:rsidRDefault="00204009" w:rsidP="00BD4D12">
      <w:pPr>
        <w:widowControl w:val="0"/>
        <w:autoSpaceDE w:val="0"/>
        <w:autoSpaceDN w:val="0"/>
        <w:adjustRightInd w:val="0"/>
        <w:spacing w:after="0"/>
        <w:rPr>
          <w:rFonts w:ascii="Times New Roman" w:hAnsi="Times New Roman" w:cs="Times New Roman"/>
          <w:color w:val="000000"/>
        </w:rPr>
      </w:pPr>
    </w:p>
    <w:p w:rsidR="006B6A90" w:rsidRPr="00BD4D12" w:rsidRDefault="002E0544" w:rsidP="006B6A90">
      <w:pPr>
        <w:spacing w:after="0"/>
        <w:rPr>
          <w:rFonts w:ascii="Times New Roman" w:hAnsi="Times New Roman" w:cs="Times New Roman"/>
          <w:highlight w:val="yellow"/>
        </w:rPr>
      </w:pPr>
      <w:r w:rsidRPr="00BD4D12">
        <w:rPr>
          <w:rFonts w:ascii="Times New Roman" w:hAnsi="Times New Roman" w:cs="Times New Roman"/>
          <w:color w:val="000000"/>
        </w:rPr>
        <w:t>It isn’t clear whether or not we’ve got the votes yet to ge</w:t>
      </w:r>
      <w:r w:rsidR="006B6A90">
        <w:rPr>
          <w:rFonts w:ascii="Times New Roman" w:hAnsi="Times New Roman" w:cs="Times New Roman"/>
          <w:color w:val="000000"/>
        </w:rPr>
        <w:t>t this bill out of committee, but in Clark County, the need for schools is becoming more urgent.  Consider this</w:t>
      </w:r>
      <w:r w:rsidR="006B6A90" w:rsidRPr="006B6A90">
        <w:rPr>
          <w:rFonts w:ascii="Times New Roman" w:hAnsi="Times New Roman" w:cs="Times New Roman"/>
          <w:color w:val="000000"/>
        </w:rPr>
        <w:t xml:space="preserve">:  </w:t>
      </w:r>
      <w:r w:rsidR="00457114">
        <w:rPr>
          <w:rFonts w:ascii="Times New Roman" w:hAnsi="Times New Roman" w:cs="Times New Roman"/>
        </w:rPr>
        <w:t>On February 4, when SB</w:t>
      </w:r>
      <w:r w:rsidR="006B6A90" w:rsidRPr="006B6A90">
        <w:rPr>
          <w:rFonts w:ascii="Times New Roman" w:hAnsi="Times New Roman" w:cs="Times New Roman"/>
        </w:rPr>
        <w:t xml:space="preserve">119 was originally heard by the Senate Government Affairs Committee, the committee was told that as of 11:00 that morning, CCSD had increased 1,922 </w:t>
      </w:r>
      <w:r w:rsidR="006B6A90">
        <w:rPr>
          <w:rFonts w:ascii="Times New Roman" w:hAnsi="Times New Roman" w:cs="Times New Roman"/>
        </w:rPr>
        <w:t xml:space="preserve">elementary </w:t>
      </w:r>
      <w:r w:rsidR="006B6A90" w:rsidRPr="006B6A90">
        <w:rPr>
          <w:rFonts w:ascii="Times New Roman" w:hAnsi="Times New Roman" w:cs="Times New Roman"/>
        </w:rPr>
        <w:t>students since count d</w:t>
      </w:r>
      <w:r w:rsidR="00457114">
        <w:rPr>
          <w:rFonts w:ascii="Times New Roman" w:hAnsi="Times New Roman" w:cs="Times New Roman"/>
        </w:rPr>
        <w:t>ay.  Three weeks later, when SB</w:t>
      </w:r>
      <w:r w:rsidR="006B6A90" w:rsidRPr="006B6A90">
        <w:rPr>
          <w:rFonts w:ascii="Times New Roman" w:hAnsi="Times New Roman" w:cs="Times New Roman"/>
        </w:rPr>
        <w:t xml:space="preserve">119 was heard by the Assembly Government Affairs Committee, that number had increased to 2,587 new elementary students since count day.  </w:t>
      </w:r>
      <w:r w:rsidR="006B6A90">
        <w:rPr>
          <w:rFonts w:ascii="Times New Roman" w:hAnsi="Times New Roman" w:cs="Times New Roman"/>
        </w:rPr>
        <w:t>A</w:t>
      </w:r>
      <w:r w:rsidR="006B6A90" w:rsidRPr="006B6A90">
        <w:rPr>
          <w:rFonts w:ascii="Times New Roman" w:hAnsi="Times New Roman" w:cs="Times New Roman"/>
        </w:rPr>
        <w:t>n increase of 665 new elementary students in less than a month begs the question:  where will our students sit?</w:t>
      </w:r>
    </w:p>
    <w:p w:rsidR="002E0544" w:rsidRPr="00BD4D12" w:rsidRDefault="002E0544" w:rsidP="00BD4D12">
      <w:pPr>
        <w:widowControl w:val="0"/>
        <w:autoSpaceDE w:val="0"/>
        <w:autoSpaceDN w:val="0"/>
        <w:adjustRightInd w:val="0"/>
        <w:spacing w:after="0"/>
        <w:rPr>
          <w:rFonts w:ascii="Times New Roman" w:hAnsi="Times New Roman" w:cs="Times New Roman"/>
          <w:color w:val="000000"/>
        </w:rPr>
      </w:pPr>
    </w:p>
    <w:p w:rsidR="002E0544" w:rsidRPr="00BD4D12" w:rsidRDefault="002E0544" w:rsidP="00BD4D12">
      <w:pPr>
        <w:widowControl w:val="0"/>
        <w:autoSpaceDE w:val="0"/>
        <w:autoSpaceDN w:val="0"/>
        <w:adjustRightInd w:val="0"/>
        <w:spacing w:after="0"/>
        <w:rPr>
          <w:rFonts w:ascii="Times New Roman" w:hAnsi="Times New Roman" w:cs="Times New Roman"/>
          <w:color w:val="000000"/>
        </w:rPr>
      </w:pPr>
      <w:r w:rsidRPr="00BD4D12">
        <w:rPr>
          <w:rFonts w:ascii="Times New Roman" w:hAnsi="Times New Roman" w:cs="Times New Roman"/>
          <w:color w:val="000000"/>
        </w:rPr>
        <w:t xml:space="preserve">In addition to </w:t>
      </w:r>
      <w:r w:rsidR="00457114">
        <w:rPr>
          <w:rFonts w:ascii="Times New Roman" w:hAnsi="Times New Roman" w:cs="Times New Roman"/>
          <w:color w:val="000000"/>
        </w:rPr>
        <w:t>school</w:t>
      </w:r>
      <w:r w:rsidR="00204009">
        <w:rPr>
          <w:rFonts w:ascii="Times New Roman" w:hAnsi="Times New Roman" w:cs="Times New Roman"/>
          <w:color w:val="000000"/>
        </w:rPr>
        <w:t xml:space="preserve"> districts</w:t>
      </w:r>
      <w:r w:rsidRPr="00BD4D12">
        <w:rPr>
          <w:rFonts w:ascii="Times New Roman" w:hAnsi="Times New Roman" w:cs="Times New Roman"/>
          <w:color w:val="000000"/>
        </w:rPr>
        <w:t xml:space="preserve">, those in support of the bill included representatives of the business community, chambers </w:t>
      </w:r>
      <w:r w:rsidR="00246938">
        <w:rPr>
          <w:rFonts w:ascii="Times New Roman" w:hAnsi="Times New Roman" w:cs="Times New Roman"/>
          <w:color w:val="000000"/>
        </w:rPr>
        <w:t>of commerce</w:t>
      </w:r>
      <w:r w:rsidRPr="00BD4D12">
        <w:rPr>
          <w:rFonts w:ascii="Times New Roman" w:hAnsi="Times New Roman" w:cs="Times New Roman"/>
          <w:color w:val="000000"/>
        </w:rPr>
        <w:t xml:space="preserve">, and </w:t>
      </w:r>
      <w:r w:rsidR="00246938">
        <w:rPr>
          <w:rFonts w:ascii="Times New Roman" w:hAnsi="Times New Roman" w:cs="Times New Roman"/>
          <w:color w:val="000000"/>
        </w:rPr>
        <w:t>many</w:t>
      </w:r>
      <w:r w:rsidR="006B6A90">
        <w:rPr>
          <w:rFonts w:ascii="Times New Roman" w:hAnsi="Times New Roman" w:cs="Times New Roman"/>
          <w:color w:val="000000"/>
        </w:rPr>
        <w:t xml:space="preserve"> parents</w:t>
      </w:r>
      <w:r w:rsidRPr="00BD4D12">
        <w:rPr>
          <w:rFonts w:ascii="Times New Roman" w:hAnsi="Times New Roman" w:cs="Times New Roman"/>
          <w:color w:val="000000"/>
        </w:rPr>
        <w:t>.  They were passionate and well informed and very articulate.  The rooms</w:t>
      </w:r>
      <w:r w:rsidR="006B6A90">
        <w:rPr>
          <w:rFonts w:ascii="Times New Roman" w:hAnsi="Times New Roman" w:cs="Times New Roman"/>
          <w:color w:val="000000"/>
        </w:rPr>
        <w:t xml:space="preserve"> </w:t>
      </w:r>
      <w:r w:rsidRPr="00BD4D12">
        <w:rPr>
          <w:rFonts w:ascii="Times New Roman" w:hAnsi="Times New Roman" w:cs="Times New Roman"/>
          <w:color w:val="000000"/>
        </w:rPr>
        <w:t xml:space="preserve">were filled with those in opposition, primarily workers from various labor unions.  </w:t>
      </w:r>
    </w:p>
    <w:p w:rsidR="002E0544" w:rsidRPr="00BD4D12" w:rsidRDefault="002E0544" w:rsidP="00BD4D12">
      <w:pPr>
        <w:widowControl w:val="0"/>
        <w:autoSpaceDE w:val="0"/>
        <w:autoSpaceDN w:val="0"/>
        <w:adjustRightInd w:val="0"/>
        <w:spacing w:after="0"/>
        <w:rPr>
          <w:rFonts w:ascii="Times New Roman" w:hAnsi="Times New Roman" w:cs="Times New Roman"/>
          <w:color w:val="000000"/>
        </w:rPr>
      </w:pPr>
    </w:p>
    <w:p w:rsidR="006B6A90" w:rsidRPr="00BD4D12" w:rsidRDefault="006B6A90" w:rsidP="006B6A9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 correction was made to the</w:t>
      </w:r>
      <w:r w:rsidRPr="00BD4D12">
        <w:rPr>
          <w:rFonts w:ascii="Times New Roman" w:hAnsi="Times New Roman" w:cs="Times New Roman"/>
          <w:color w:val="000000"/>
        </w:rPr>
        <w:t xml:space="preserve"> "infograph" </w:t>
      </w:r>
      <w:r>
        <w:rPr>
          <w:rFonts w:ascii="Times New Roman" w:hAnsi="Times New Roman" w:cs="Times New Roman"/>
          <w:color w:val="000000"/>
        </w:rPr>
        <w:t xml:space="preserve">posted last week; the updated version is attached to this email.  It lists the </w:t>
      </w:r>
      <w:r w:rsidRPr="00BD4D12">
        <w:rPr>
          <w:rFonts w:ascii="Times New Roman" w:hAnsi="Times New Roman" w:cs="Times New Roman"/>
          <w:color w:val="000000"/>
        </w:rPr>
        <w:t>projects we've identified as "shovel-ready" -- we would begin construction on these schools and additions (listed in priority order) as soon as the bill is passed.</w:t>
      </w:r>
      <w:r>
        <w:rPr>
          <w:rFonts w:ascii="Times New Roman" w:hAnsi="Times New Roman" w:cs="Times New Roman"/>
          <w:color w:val="000000"/>
        </w:rPr>
        <w:t xml:space="preserve">  </w:t>
      </w:r>
    </w:p>
    <w:p w:rsidR="00BD4D12" w:rsidRPr="00BD4D12" w:rsidRDefault="00BD4D12" w:rsidP="00BD4D12">
      <w:pPr>
        <w:widowControl w:val="0"/>
        <w:autoSpaceDE w:val="0"/>
        <w:autoSpaceDN w:val="0"/>
        <w:adjustRightInd w:val="0"/>
        <w:spacing w:after="0"/>
        <w:rPr>
          <w:rFonts w:ascii="Times New Roman" w:hAnsi="Times New Roman" w:cs="Times New Roman"/>
        </w:rPr>
      </w:pPr>
    </w:p>
    <w:p w:rsidR="00910162" w:rsidRPr="00BD4D12" w:rsidRDefault="00910162" w:rsidP="00BD4D12">
      <w:pPr>
        <w:widowControl w:val="0"/>
        <w:autoSpaceDE w:val="0"/>
        <w:autoSpaceDN w:val="0"/>
        <w:adjustRightInd w:val="0"/>
        <w:spacing w:after="0"/>
        <w:rPr>
          <w:rFonts w:ascii="Times New Roman" w:hAnsi="Times New Roman" w:cs="Times New Roman"/>
        </w:rPr>
      </w:pPr>
      <w:r w:rsidRPr="00BD4D12">
        <w:rPr>
          <w:rFonts w:ascii="Times New Roman" w:hAnsi="Times New Roman" w:cs="Times New Roman"/>
          <w:b/>
          <w:i/>
        </w:rPr>
        <w:t>If you have strong feelings abou</w:t>
      </w:r>
      <w:r w:rsidR="006B6A90">
        <w:rPr>
          <w:rFonts w:ascii="Times New Roman" w:hAnsi="Times New Roman" w:cs="Times New Roman"/>
          <w:b/>
          <w:i/>
        </w:rPr>
        <w:t xml:space="preserve">t this bill, now is the time to let your voice be heard.  A list of members of the Government Affairs Committee </w:t>
      </w:r>
      <w:r w:rsidR="00E321E0">
        <w:rPr>
          <w:rFonts w:ascii="Times New Roman" w:hAnsi="Times New Roman" w:cs="Times New Roman"/>
          <w:b/>
          <w:i/>
        </w:rPr>
        <w:t>is</w:t>
      </w:r>
      <w:r w:rsidR="006B6A90">
        <w:rPr>
          <w:rFonts w:ascii="Times New Roman" w:hAnsi="Times New Roman" w:cs="Times New Roman"/>
          <w:b/>
          <w:i/>
        </w:rPr>
        <w:t xml:space="preserve"> attached.</w:t>
      </w:r>
    </w:p>
    <w:p w:rsidR="00FE5C63" w:rsidRPr="00BD4D12" w:rsidRDefault="00FE5C63" w:rsidP="00BD4D12">
      <w:pPr>
        <w:rPr>
          <w:rFonts w:ascii="Times New Roman" w:hAnsi="Times New Roman" w:cs="Times New Roman"/>
        </w:rPr>
      </w:pPr>
      <w:r w:rsidRPr="00BD4D12">
        <w:rPr>
          <w:rFonts w:ascii="Times New Roman" w:hAnsi="Times New Roman" w:cs="Times New Roman"/>
          <w:b/>
        </w:rPr>
        <w:lastRenderedPageBreak/>
        <w:t>AB55</w:t>
      </w:r>
      <w:r w:rsidRPr="00BD4D12">
        <w:rPr>
          <w:rFonts w:ascii="Times New Roman" w:hAnsi="Times New Roman" w:cs="Times New Roman"/>
        </w:rPr>
        <w:t>, CCSD's bill to create a temporary permit to allow new hires six months to take required tests for licensure, was heard on February 9 and is scheduled for a work session on March 2. During the initial hearing, the Committee suggested an amendment that would require the Commission on Professional Standards to pass these regulations by a certain date or they would go to the State Board.</w:t>
      </w:r>
    </w:p>
    <w:p w:rsidR="00910162" w:rsidRPr="006F31CD" w:rsidRDefault="00910162" w:rsidP="00910162">
      <w:pPr>
        <w:spacing w:after="0" w:line="240" w:lineRule="auto"/>
        <w:rPr>
          <w:rFonts w:ascii="Adobe Ming Std L" w:eastAsia="Adobe Ming Std L" w:hAnsi="Adobe Ming Std L" w:cs="Times New Roman"/>
          <w:b/>
          <w:sz w:val="36"/>
          <w:szCs w:val="36"/>
        </w:rPr>
      </w:pPr>
      <w:r>
        <w:rPr>
          <w:rFonts w:ascii="Adobe Ming Std L" w:eastAsia="Adobe Ming Std L" w:hAnsi="Adobe Ming Std L" w:cs="Times New Roman"/>
          <w:b/>
          <w:sz w:val="36"/>
          <w:szCs w:val="36"/>
        </w:rPr>
        <w:t xml:space="preserve">Highlights from Week </w:t>
      </w:r>
      <w:r w:rsidR="00FE5C63">
        <w:rPr>
          <w:rFonts w:ascii="Adobe Ming Std L" w:eastAsia="Adobe Ming Std L" w:hAnsi="Adobe Ming Std L" w:cs="Times New Roman"/>
          <w:b/>
          <w:sz w:val="36"/>
          <w:szCs w:val="36"/>
        </w:rPr>
        <w:t>4</w:t>
      </w:r>
      <w:r>
        <w:rPr>
          <w:rFonts w:ascii="Adobe Ming Std L" w:eastAsia="Adobe Ming Std L" w:hAnsi="Adobe Ming Std L" w:cs="Times New Roman"/>
          <w:b/>
          <w:sz w:val="36"/>
          <w:szCs w:val="36"/>
        </w:rPr>
        <w:t>:</w:t>
      </w:r>
      <w:r w:rsidRPr="006F31CD">
        <w:rPr>
          <w:rFonts w:ascii="Adobe Ming Std L" w:eastAsia="Adobe Ming Std L" w:hAnsi="Adobe Ming Std L" w:cs="Times New Roman"/>
          <w:b/>
          <w:sz w:val="36"/>
          <w:szCs w:val="36"/>
        </w:rPr>
        <w:t xml:space="preserve"> </w:t>
      </w:r>
    </w:p>
    <w:p w:rsidR="00D80232" w:rsidRPr="006F31CD" w:rsidRDefault="00D80232" w:rsidP="002E7AAB">
      <w:pPr>
        <w:widowControl w:val="0"/>
        <w:autoSpaceDE w:val="0"/>
        <w:autoSpaceDN w:val="0"/>
        <w:adjustRightInd w:val="0"/>
        <w:spacing w:after="0"/>
        <w:rPr>
          <w:rFonts w:ascii="Times New Roman" w:hAnsi="Times New Roman" w:cs="Times New Roman"/>
          <w:b/>
        </w:rPr>
      </w:pPr>
      <w:r w:rsidRPr="006F31CD">
        <w:rPr>
          <w:rFonts w:ascii="Times New Roman" w:hAnsi="Times New Roman" w:cs="Times New Roman"/>
          <w:b/>
        </w:rPr>
        <w:t xml:space="preserve">MONDAY, FEBRUARY </w:t>
      </w:r>
      <w:r w:rsidR="002E0544">
        <w:rPr>
          <w:rFonts w:ascii="Times New Roman" w:hAnsi="Times New Roman" w:cs="Times New Roman"/>
          <w:b/>
        </w:rPr>
        <w:t>23</w:t>
      </w:r>
    </w:p>
    <w:p w:rsidR="00D80232" w:rsidRPr="00BD4D12" w:rsidRDefault="00BD4D12" w:rsidP="00BD4D12">
      <w:pPr>
        <w:widowControl w:val="0"/>
        <w:autoSpaceDE w:val="0"/>
        <w:autoSpaceDN w:val="0"/>
        <w:adjustRightInd w:val="0"/>
        <w:spacing w:after="0"/>
        <w:rPr>
          <w:rFonts w:ascii="Times New Roman" w:hAnsi="Times New Roman" w:cs="Times New Roman"/>
          <w:u w:val="single"/>
        </w:rPr>
      </w:pPr>
      <w:r w:rsidRPr="00BD4D12">
        <w:rPr>
          <w:rFonts w:ascii="Times New Roman" w:hAnsi="Times New Roman" w:cs="Times New Roman"/>
          <w:u w:val="single"/>
        </w:rPr>
        <w:t>Senate Finance</w:t>
      </w:r>
    </w:p>
    <w:p w:rsidR="00142593" w:rsidRDefault="00BD4D12" w:rsidP="00142593">
      <w:pPr>
        <w:pStyle w:val="ListParagraph"/>
        <w:numPr>
          <w:ilvl w:val="0"/>
          <w:numId w:val="26"/>
        </w:numPr>
        <w:spacing w:after="0"/>
        <w:rPr>
          <w:rFonts w:ascii="Times New Roman" w:hAnsi="Times New Roman" w:cs="Times New Roman"/>
        </w:rPr>
      </w:pPr>
      <w:r w:rsidRPr="00457114">
        <w:rPr>
          <w:rFonts w:ascii="Times New Roman" w:hAnsi="Times New Roman" w:cs="Times New Roman"/>
          <w:b/>
        </w:rPr>
        <w:t>SB100</w:t>
      </w:r>
      <w:r w:rsidRPr="006B6A90">
        <w:rPr>
          <w:rFonts w:ascii="Times New Roman" w:hAnsi="Times New Roman" w:cs="Times New Roman"/>
        </w:rPr>
        <w:t>, a bill that allocates funds for the education of students when they are in a behavioral health treatment facility, was heard on Monday.  The allocation was created in 2013 and this version will allow the Nevada Department of Education to pay the facilities directly rather than deduct the funds from the District’s per pupil allocation.</w:t>
      </w:r>
    </w:p>
    <w:p w:rsidR="00D80232" w:rsidRPr="00142593" w:rsidRDefault="00D80232" w:rsidP="00142593">
      <w:pPr>
        <w:spacing w:after="0"/>
        <w:rPr>
          <w:rFonts w:ascii="Times New Roman" w:hAnsi="Times New Roman" w:cs="Times New Roman"/>
        </w:rPr>
      </w:pPr>
      <w:r w:rsidRPr="00142593">
        <w:rPr>
          <w:rFonts w:ascii="Times New Roman" w:hAnsi="Times New Roman" w:cs="Times New Roman"/>
          <w:u w:val="single"/>
        </w:rPr>
        <w:t>Assembly Committee on Education</w:t>
      </w:r>
    </w:p>
    <w:p w:rsidR="00EA7C68" w:rsidRPr="006B6A90" w:rsidRDefault="00FE5C63" w:rsidP="006B6A90">
      <w:pPr>
        <w:pStyle w:val="ListParagraph"/>
        <w:numPr>
          <w:ilvl w:val="0"/>
          <w:numId w:val="26"/>
        </w:numPr>
        <w:rPr>
          <w:rFonts w:ascii="Times New Roman" w:hAnsi="Times New Roman" w:cs="Times New Roman"/>
          <w:color w:val="000000"/>
        </w:rPr>
      </w:pPr>
      <w:r w:rsidRPr="00457114">
        <w:rPr>
          <w:rFonts w:ascii="Times New Roman" w:hAnsi="Times New Roman" w:cs="Times New Roman"/>
          <w:b/>
          <w:color w:val="000000"/>
        </w:rPr>
        <w:t>AB120</w:t>
      </w:r>
      <w:r w:rsidRPr="006B6A90">
        <w:rPr>
          <w:rFonts w:ascii="Times New Roman" w:hAnsi="Times New Roman" w:cs="Times New Roman"/>
          <w:color w:val="000000"/>
        </w:rPr>
        <w:t xml:space="preserve"> was heard on February 23</w:t>
      </w:r>
      <w:r w:rsidRPr="006B6A90">
        <w:rPr>
          <w:rFonts w:ascii="Times New Roman" w:hAnsi="Times New Roman" w:cs="Times New Roman"/>
          <w:color w:val="000000"/>
          <w:vertAlign w:val="superscript"/>
        </w:rPr>
        <w:t>rd</w:t>
      </w:r>
      <w:r w:rsidRPr="006B6A90">
        <w:rPr>
          <w:rFonts w:ascii="Times New Roman" w:hAnsi="Times New Roman" w:cs="Times New Roman"/>
          <w:color w:val="000000"/>
        </w:rPr>
        <w:t xml:space="preserve"> in the Assembly Committee on Education.   This bill states that school districts must enforce policies </w:t>
      </w:r>
      <w:r w:rsidR="00204009">
        <w:rPr>
          <w:rFonts w:ascii="Times New Roman" w:hAnsi="Times New Roman" w:cs="Times New Roman"/>
          <w:color w:val="000000"/>
        </w:rPr>
        <w:t>to ensure</w:t>
      </w:r>
      <w:r w:rsidRPr="006B6A90">
        <w:rPr>
          <w:rFonts w:ascii="Times New Roman" w:hAnsi="Times New Roman" w:cs="Times New Roman"/>
          <w:color w:val="000000"/>
        </w:rPr>
        <w:t xml:space="preserve"> religious activities are treated equally to non-religious activities.   CCSD is currently working with the sponsor of the bill on an amendment to better clarify the rights and privileges of the school district in setting these policies.  </w:t>
      </w:r>
    </w:p>
    <w:p w:rsidR="00D80232" w:rsidRPr="006F31CD" w:rsidRDefault="00D80232" w:rsidP="006F31CD">
      <w:pPr>
        <w:widowControl w:val="0"/>
        <w:autoSpaceDE w:val="0"/>
        <w:autoSpaceDN w:val="0"/>
        <w:adjustRightInd w:val="0"/>
        <w:spacing w:after="0"/>
        <w:rPr>
          <w:rFonts w:ascii="Times New Roman" w:hAnsi="Times New Roman" w:cs="Times New Roman"/>
          <w:b/>
        </w:rPr>
      </w:pPr>
      <w:r w:rsidRPr="006F31CD">
        <w:rPr>
          <w:rFonts w:ascii="Times New Roman" w:hAnsi="Times New Roman" w:cs="Times New Roman"/>
          <w:b/>
        </w:rPr>
        <w:t xml:space="preserve">TUESDAY, FEBRUARY </w:t>
      </w:r>
      <w:r w:rsidR="00FE5C63">
        <w:rPr>
          <w:rFonts w:ascii="Times New Roman" w:hAnsi="Times New Roman" w:cs="Times New Roman"/>
          <w:b/>
        </w:rPr>
        <w:t>24</w:t>
      </w:r>
    </w:p>
    <w:p w:rsidR="00D80232" w:rsidRPr="006B6A90" w:rsidRDefault="00FE5C63" w:rsidP="00BD4D12">
      <w:pPr>
        <w:widowControl w:val="0"/>
        <w:autoSpaceDE w:val="0"/>
        <w:autoSpaceDN w:val="0"/>
        <w:adjustRightInd w:val="0"/>
        <w:spacing w:after="0"/>
        <w:rPr>
          <w:rFonts w:ascii="Times New Roman" w:hAnsi="Times New Roman" w:cs="Times New Roman"/>
          <w:u w:val="single"/>
        </w:rPr>
      </w:pPr>
      <w:r w:rsidRPr="006B6A90">
        <w:rPr>
          <w:rFonts w:ascii="Times New Roman" w:hAnsi="Times New Roman" w:cs="Times New Roman"/>
          <w:u w:val="single"/>
        </w:rPr>
        <w:t>Senate Transportation</w:t>
      </w:r>
    </w:p>
    <w:p w:rsidR="00D80232" w:rsidRPr="00142593" w:rsidRDefault="00FE5C63" w:rsidP="00BD4D12">
      <w:pPr>
        <w:pStyle w:val="ListParagraph"/>
        <w:widowControl w:val="0"/>
        <w:numPr>
          <w:ilvl w:val="0"/>
          <w:numId w:val="26"/>
        </w:numPr>
        <w:autoSpaceDE w:val="0"/>
        <w:autoSpaceDN w:val="0"/>
        <w:adjustRightInd w:val="0"/>
        <w:spacing w:after="0"/>
        <w:rPr>
          <w:rFonts w:ascii="Times New Roman" w:hAnsi="Times New Roman" w:cs="Times New Roman"/>
          <w:u w:val="single"/>
        </w:rPr>
      </w:pPr>
      <w:r w:rsidRPr="006B6A90">
        <w:rPr>
          <w:rFonts w:ascii="Times New Roman" w:hAnsi="Times New Roman" w:cs="Times New Roman"/>
          <w:b/>
          <w:color w:val="000000"/>
        </w:rPr>
        <w:t>SB144</w:t>
      </w:r>
      <w:r w:rsidRPr="006B6A90">
        <w:rPr>
          <w:rFonts w:ascii="Times New Roman" w:hAnsi="Times New Roman" w:cs="Times New Roman"/>
          <w:color w:val="000000"/>
        </w:rPr>
        <w:t xml:space="preserve"> is a bill that attempts to make our school traffic zones safer</w:t>
      </w:r>
      <w:r w:rsidR="00142593">
        <w:rPr>
          <w:rFonts w:ascii="Times New Roman" w:hAnsi="Times New Roman" w:cs="Times New Roman"/>
          <w:color w:val="000000"/>
        </w:rPr>
        <w:t xml:space="preserve"> by increasing </w:t>
      </w:r>
      <w:r w:rsidRPr="006B6A90">
        <w:rPr>
          <w:rFonts w:ascii="Times New Roman" w:hAnsi="Times New Roman" w:cs="Times New Roman"/>
          <w:color w:val="000000"/>
        </w:rPr>
        <w:t>penalties for speeding through sc</w:t>
      </w:r>
      <w:r w:rsidR="00142593">
        <w:rPr>
          <w:rFonts w:ascii="Times New Roman" w:hAnsi="Times New Roman" w:cs="Times New Roman"/>
          <w:color w:val="000000"/>
        </w:rPr>
        <w:t>hool zones, as well as making U-turns</w:t>
      </w:r>
      <w:r w:rsidRPr="006B6A90">
        <w:rPr>
          <w:rFonts w:ascii="Times New Roman" w:hAnsi="Times New Roman" w:cs="Times New Roman"/>
          <w:color w:val="000000"/>
        </w:rPr>
        <w:t xml:space="preserve"> illegal in school zones.   CCSD </w:t>
      </w:r>
      <w:r w:rsidR="00142593">
        <w:rPr>
          <w:rFonts w:ascii="Times New Roman" w:hAnsi="Times New Roman" w:cs="Times New Roman"/>
          <w:color w:val="000000"/>
        </w:rPr>
        <w:t xml:space="preserve">testified in favor of SB144, emphasizing </w:t>
      </w:r>
      <w:r w:rsidRPr="006B6A90">
        <w:rPr>
          <w:rFonts w:ascii="Times New Roman" w:hAnsi="Times New Roman" w:cs="Times New Roman"/>
          <w:color w:val="000000"/>
        </w:rPr>
        <w:t>how important it is that our students and parents feel safe coming to school.</w:t>
      </w:r>
    </w:p>
    <w:p w:rsidR="002E0544" w:rsidRPr="006B6A90" w:rsidRDefault="002E0544" w:rsidP="00BD4D12">
      <w:pPr>
        <w:widowControl w:val="0"/>
        <w:autoSpaceDE w:val="0"/>
        <w:autoSpaceDN w:val="0"/>
        <w:adjustRightInd w:val="0"/>
        <w:spacing w:after="0"/>
        <w:rPr>
          <w:rFonts w:ascii="Times New Roman" w:hAnsi="Times New Roman" w:cs="Times New Roman"/>
          <w:u w:val="single"/>
        </w:rPr>
      </w:pPr>
      <w:r w:rsidRPr="006B6A90">
        <w:rPr>
          <w:rFonts w:ascii="Times New Roman" w:hAnsi="Times New Roman" w:cs="Times New Roman"/>
          <w:u w:val="single"/>
        </w:rPr>
        <w:t>Senate Education</w:t>
      </w:r>
    </w:p>
    <w:p w:rsidR="002E0544" w:rsidRPr="006B6A90" w:rsidRDefault="002E0544" w:rsidP="006B6A90">
      <w:pPr>
        <w:pStyle w:val="ListParagraph"/>
        <w:numPr>
          <w:ilvl w:val="0"/>
          <w:numId w:val="26"/>
        </w:numPr>
        <w:rPr>
          <w:rFonts w:ascii="Times New Roman" w:hAnsi="Times New Roman" w:cs="Times New Roman"/>
        </w:rPr>
      </w:pPr>
      <w:r w:rsidRPr="006B6A90">
        <w:rPr>
          <w:rFonts w:ascii="Times New Roman" w:hAnsi="Times New Roman" w:cs="Times New Roman"/>
          <w:b/>
        </w:rPr>
        <w:t>SB75</w:t>
      </w:r>
      <w:r w:rsidRPr="006B6A90">
        <w:rPr>
          <w:rFonts w:ascii="Times New Roman" w:hAnsi="Times New Roman" w:cs="Times New Roman"/>
        </w:rPr>
        <w:t>, CCSD's bill to require a minimum amount of instructional time prior to hig</w:t>
      </w:r>
      <w:r w:rsidR="00457114">
        <w:rPr>
          <w:rFonts w:ascii="Times New Roman" w:hAnsi="Times New Roman" w:cs="Times New Roman"/>
        </w:rPr>
        <w:t>h-</w:t>
      </w:r>
      <w:r w:rsidRPr="006B6A90">
        <w:rPr>
          <w:rFonts w:ascii="Times New Roman" w:hAnsi="Times New Roman" w:cs="Times New Roman"/>
        </w:rPr>
        <w:t>stakes testing, was amended in Tuesday's Senate Committee on Education.  The amendment changes “instructional time” to “school days</w:t>
      </w:r>
      <w:r w:rsidR="00142593">
        <w:rPr>
          <w:rFonts w:ascii="Times New Roman" w:hAnsi="Times New Roman" w:cs="Times New Roman"/>
        </w:rPr>
        <w:t>.</w:t>
      </w:r>
      <w:r w:rsidRPr="006B6A90">
        <w:rPr>
          <w:rFonts w:ascii="Times New Roman" w:hAnsi="Times New Roman" w:cs="Times New Roman"/>
        </w:rPr>
        <w:t xml:space="preserve">” </w:t>
      </w:r>
      <w:r w:rsidR="00142593">
        <w:rPr>
          <w:rFonts w:ascii="Times New Roman" w:hAnsi="Times New Roman" w:cs="Times New Roman"/>
        </w:rPr>
        <w:t xml:space="preserve"> </w:t>
      </w:r>
      <w:r w:rsidRPr="006B6A90">
        <w:rPr>
          <w:rFonts w:ascii="Times New Roman" w:hAnsi="Times New Roman" w:cs="Times New Roman"/>
        </w:rPr>
        <w:t xml:space="preserve">The bill was unanimously voted out of committee and </w:t>
      </w:r>
      <w:r w:rsidR="00142593">
        <w:rPr>
          <w:rFonts w:ascii="Times New Roman" w:hAnsi="Times New Roman" w:cs="Times New Roman"/>
        </w:rPr>
        <w:t>is on its way to the</w:t>
      </w:r>
      <w:r w:rsidRPr="006B6A90">
        <w:rPr>
          <w:rFonts w:ascii="Times New Roman" w:hAnsi="Times New Roman" w:cs="Times New Roman"/>
        </w:rPr>
        <w:t xml:space="preserve"> </w:t>
      </w:r>
      <w:r w:rsidR="00142593">
        <w:rPr>
          <w:rFonts w:ascii="Times New Roman" w:hAnsi="Times New Roman" w:cs="Times New Roman"/>
        </w:rPr>
        <w:t>Senate.</w:t>
      </w:r>
    </w:p>
    <w:p w:rsidR="002E0544" w:rsidRPr="006B6A90" w:rsidRDefault="002E0544" w:rsidP="006B6A90">
      <w:pPr>
        <w:pStyle w:val="ListParagraph"/>
        <w:numPr>
          <w:ilvl w:val="0"/>
          <w:numId w:val="26"/>
        </w:numPr>
        <w:rPr>
          <w:rFonts w:ascii="Times New Roman" w:hAnsi="Times New Roman" w:cs="Times New Roman"/>
        </w:rPr>
      </w:pPr>
      <w:r w:rsidRPr="006B6A90">
        <w:rPr>
          <w:rFonts w:ascii="Times New Roman" w:hAnsi="Times New Roman" w:cs="Times New Roman"/>
          <w:b/>
        </w:rPr>
        <w:t>SB178</w:t>
      </w:r>
      <w:r w:rsidRPr="006B6A90">
        <w:rPr>
          <w:rFonts w:ascii="Times New Roman" w:hAnsi="Times New Roman" w:cs="Times New Roman"/>
        </w:rPr>
        <w:t>, sponsored by Senator (Doctor) Hardy, mandates Physical Education (PE) classes every day in grades K-11 and continue</w:t>
      </w:r>
      <w:r w:rsidR="00457114">
        <w:rPr>
          <w:rFonts w:ascii="Times New Roman" w:hAnsi="Times New Roman" w:cs="Times New Roman"/>
        </w:rPr>
        <w:t>s</w:t>
      </w:r>
      <w:r w:rsidRPr="006B6A90">
        <w:rPr>
          <w:rFonts w:ascii="Times New Roman" w:hAnsi="Times New Roman" w:cs="Times New Roman"/>
        </w:rPr>
        <w:t xml:space="preserve"> to req</w:t>
      </w:r>
      <w:r w:rsidR="00246938">
        <w:rPr>
          <w:rFonts w:ascii="Times New Roman" w:hAnsi="Times New Roman" w:cs="Times New Roman"/>
        </w:rPr>
        <w:t>uire height/weight screening.  Although strongly supportive of PE, w</w:t>
      </w:r>
      <w:r w:rsidRPr="006B6A90">
        <w:rPr>
          <w:rFonts w:ascii="Times New Roman" w:hAnsi="Times New Roman" w:cs="Times New Roman"/>
        </w:rPr>
        <w:t>e testified in opposition to the bill based on the unfunded mandate it would create</w:t>
      </w:r>
      <w:r w:rsidR="00246938">
        <w:rPr>
          <w:rFonts w:ascii="Times New Roman" w:hAnsi="Times New Roman" w:cs="Times New Roman"/>
        </w:rPr>
        <w:t>.  We</w:t>
      </w:r>
      <w:r w:rsidRPr="006B6A90">
        <w:rPr>
          <w:rFonts w:ascii="Times New Roman" w:hAnsi="Times New Roman" w:cs="Times New Roman"/>
        </w:rPr>
        <w:t xml:space="preserve"> agreed to work with Senator Hammond, who also expressed concerns during the hearing, on an amendment.  Senator Hardy told the Committee he would consider all amendments “friendly” during the hearing.</w:t>
      </w:r>
      <w:r w:rsidR="006B6A90">
        <w:rPr>
          <w:rFonts w:ascii="Times New Roman" w:hAnsi="Times New Roman" w:cs="Times New Roman"/>
        </w:rPr>
        <w:t xml:space="preserve">  </w:t>
      </w:r>
    </w:p>
    <w:p w:rsidR="00D80232" w:rsidRPr="006F31CD" w:rsidRDefault="00D80232" w:rsidP="006F31CD">
      <w:pPr>
        <w:widowControl w:val="0"/>
        <w:autoSpaceDE w:val="0"/>
        <w:autoSpaceDN w:val="0"/>
        <w:adjustRightInd w:val="0"/>
        <w:spacing w:after="0"/>
        <w:rPr>
          <w:rFonts w:ascii="Times New Roman" w:hAnsi="Times New Roman" w:cs="Times New Roman"/>
          <w:b/>
        </w:rPr>
      </w:pPr>
      <w:r w:rsidRPr="006F31CD">
        <w:rPr>
          <w:rFonts w:ascii="Times New Roman" w:hAnsi="Times New Roman" w:cs="Times New Roman"/>
          <w:b/>
        </w:rPr>
        <w:t xml:space="preserve">WEDNESDAY, FEBRUARY </w:t>
      </w:r>
      <w:r w:rsidR="00FE5C63">
        <w:rPr>
          <w:rFonts w:ascii="Times New Roman" w:hAnsi="Times New Roman" w:cs="Times New Roman"/>
          <w:b/>
        </w:rPr>
        <w:t>25</w:t>
      </w:r>
    </w:p>
    <w:p w:rsidR="00BD4D12" w:rsidRPr="00BD4D12" w:rsidRDefault="00BD4D12" w:rsidP="00BD4D12">
      <w:pPr>
        <w:widowControl w:val="0"/>
        <w:autoSpaceDE w:val="0"/>
        <w:autoSpaceDN w:val="0"/>
        <w:adjustRightInd w:val="0"/>
        <w:spacing w:after="0"/>
        <w:rPr>
          <w:rFonts w:ascii="Times New Roman" w:hAnsi="Times New Roman" w:cs="Times New Roman"/>
        </w:rPr>
      </w:pPr>
      <w:r w:rsidRPr="00BD4D12">
        <w:rPr>
          <w:rFonts w:ascii="Times New Roman" w:hAnsi="Times New Roman" w:cs="Times New Roman"/>
          <w:u w:val="single"/>
        </w:rPr>
        <w:t>Senate Government Affairs</w:t>
      </w:r>
      <w:r w:rsidRPr="00BD4D12">
        <w:rPr>
          <w:rFonts w:ascii="Times New Roman" w:hAnsi="Times New Roman" w:cs="Times New Roman"/>
        </w:rPr>
        <w:t xml:space="preserve"> </w:t>
      </w:r>
    </w:p>
    <w:p w:rsidR="00BD4D12" w:rsidRPr="00BD4D12" w:rsidRDefault="00BD4D12" w:rsidP="00246938">
      <w:pPr>
        <w:pStyle w:val="ListParagraph"/>
        <w:numPr>
          <w:ilvl w:val="0"/>
          <w:numId w:val="16"/>
        </w:numPr>
        <w:spacing w:after="0"/>
        <w:rPr>
          <w:rFonts w:ascii="Times New Roman" w:hAnsi="Times New Roman" w:cs="Times New Roman"/>
          <w:b/>
        </w:rPr>
      </w:pPr>
      <w:r w:rsidRPr="00E321E0">
        <w:rPr>
          <w:rFonts w:ascii="Times New Roman" w:hAnsi="Times New Roman" w:cs="Times New Roman"/>
          <w:b/>
        </w:rPr>
        <w:t>SB70</w:t>
      </w:r>
      <w:r w:rsidRPr="00BD4D12">
        <w:rPr>
          <w:rFonts w:ascii="Times New Roman" w:hAnsi="Times New Roman" w:cs="Times New Roman"/>
        </w:rPr>
        <w:t>, the bill that would make chan</w:t>
      </w:r>
      <w:r w:rsidR="00246938">
        <w:rPr>
          <w:rFonts w:ascii="Times New Roman" w:hAnsi="Times New Roman" w:cs="Times New Roman"/>
        </w:rPr>
        <w:t xml:space="preserve">ges to the Open Meeting Law, </w:t>
      </w:r>
      <w:r w:rsidRPr="00BD4D12">
        <w:rPr>
          <w:rFonts w:ascii="Times New Roman" w:hAnsi="Times New Roman" w:cs="Times New Roman"/>
        </w:rPr>
        <w:t>was proposed by the Attorney General's office and adds requirements to approve the minutes of one meeting by the next meeting of the Board, among other items.  Our team worked with the AG's office to amend the bill to allow “30 working days or by the next meeting, whichever is longer” to approve the minutes.</w:t>
      </w:r>
    </w:p>
    <w:p w:rsidR="00FE5C63" w:rsidRPr="00BD4D12" w:rsidRDefault="00FE5C63" w:rsidP="00BD4D12">
      <w:pPr>
        <w:widowControl w:val="0"/>
        <w:autoSpaceDE w:val="0"/>
        <w:autoSpaceDN w:val="0"/>
        <w:adjustRightInd w:val="0"/>
        <w:spacing w:after="0"/>
        <w:rPr>
          <w:rFonts w:ascii="Times New Roman" w:hAnsi="Times New Roman" w:cs="Times New Roman"/>
          <w:u w:val="single"/>
        </w:rPr>
      </w:pPr>
      <w:r w:rsidRPr="00BD4D12">
        <w:rPr>
          <w:rFonts w:ascii="Times New Roman" w:hAnsi="Times New Roman" w:cs="Times New Roman"/>
          <w:u w:val="single"/>
        </w:rPr>
        <w:t>Assembly Education</w:t>
      </w:r>
    </w:p>
    <w:p w:rsidR="00FE5C63" w:rsidRPr="00246938" w:rsidRDefault="00FE5C63" w:rsidP="00246938">
      <w:pPr>
        <w:numPr>
          <w:ilvl w:val="0"/>
          <w:numId w:val="27"/>
        </w:numPr>
        <w:autoSpaceDE w:val="0"/>
        <w:autoSpaceDN w:val="0"/>
        <w:adjustRightInd w:val="0"/>
        <w:spacing w:after="0"/>
        <w:rPr>
          <w:rFonts w:ascii="Times New Roman" w:hAnsi="Times New Roman" w:cs="Times New Roman"/>
          <w:color w:val="000000"/>
        </w:rPr>
      </w:pPr>
      <w:r w:rsidRPr="00246938">
        <w:rPr>
          <w:rFonts w:ascii="Times New Roman" w:hAnsi="Times New Roman" w:cs="Times New Roman"/>
          <w:b/>
          <w:color w:val="000000"/>
        </w:rPr>
        <w:t>AB166</w:t>
      </w:r>
      <w:r w:rsidRPr="00246938">
        <w:rPr>
          <w:rFonts w:ascii="Times New Roman" w:hAnsi="Times New Roman" w:cs="Times New Roman"/>
          <w:color w:val="000000"/>
        </w:rPr>
        <w:t xml:space="preserve">, this bill creates the State Seal of Bi-literacy to recognize pupils who have attained a high level of proficiency in one or more languages in addition to English.  The seal </w:t>
      </w:r>
      <w:r w:rsidR="00246938">
        <w:rPr>
          <w:rFonts w:ascii="Times New Roman" w:hAnsi="Times New Roman" w:cs="Times New Roman"/>
          <w:color w:val="000000"/>
        </w:rPr>
        <w:t>would</w:t>
      </w:r>
      <w:r w:rsidRPr="00246938">
        <w:rPr>
          <w:rFonts w:ascii="Times New Roman" w:hAnsi="Times New Roman" w:cs="Times New Roman"/>
          <w:color w:val="000000"/>
        </w:rPr>
        <w:t xml:space="preserve"> be attached to every </w:t>
      </w:r>
      <w:r w:rsidR="00E321E0" w:rsidRPr="00246938">
        <w:rPr>
          <w:rFonts w:ascii="Times New Roman" w:hAnsi="Times New Roman" w:cs="Times New Roman"/>
          <w:color w:val="000000"/>
        </w:rPr>
        <w:t>student’s</w:t>
      </w:r>
      <w:r w:rsidRPr="00246938">
        <w:rPr>
          <w:rFonts w:ascii="Times New Roman" w:hAnsi="Times New Roman" w:cs="Times New Roman"/>
          <w:color w:val="000000"/>
        </w:rPr>
        <w:t xml:space="preserve"> diploma that qua</w:t>
      </w:r>
      <w:r w:rsidR="00246938">
        <w:rPr>
          <w:rFonts w:ascii="Times New Roman" w:hAnsi="Times New Roman" w:cs="Times New Roman"/>
          <w:color w:val="000000"/>
        </w:rPr>
        <w:t>lifies for this program.</w:t>
      </w:r>
    </w:p>
    <w:p w:rsidR="002E0544" w:rsidRPr="00E321E0" w:rsidRDefault="00FE5C63" w:rsidP="00BD4D12">
      <w:pPr>
        <w:pStyle w:val="ListParagraph"/>
        <w:widowControl w:val="0"/>
        <w:numPr>
          <w:ilvl w:val="0"/>
          <w:numId w:val="16"/>
        </w:numPr>
        <w:autoSpaceDE w:val="0"/>
        <w:autoSpaceDN w:val="0"/>
        <w:adjustRightInd w:val="0"/>
        <w:spacing w:after="0"/>
        <w:rPr>
          <w:rFonts w:ascii="Times New Roman" w:hAnsi="Times New Roman" w:cs="Times New Roman"/>
          <w:u w:val="single"/>
        </w:rPr>
      </w:pPr>
      <w:r w:rsidRPr="00E321E0">
        <w:rPr>
          <w:rFonts w:ascii="Times New Roman" w:hAnsi="Times New Roman" w:cs="Times New Roman"/>
          <w:b/>
          <w:color w:val="000000"/>
        </w:rPr>
        <w:t>AB112</w:t>
      </w:r>
      <w:r w:rsidRPr="00E321E0">
        <w:rPr>
          <w:rFonts w:ascii="Times New Roman" w:hAnsi="Times New Roman" w:cs="Times New Roman"/>
          <w:color w:val="000000"/>
        </w:rPr>
        <w:t xml:space="preserve"> clarifies that the safe and respectful learning environment laws also includes school administrators, teachers, and support staff.   While many believe bullying only exists between students, the bill sets forward that educators must set the example and are held accountable for any bullying tactics </w:t>
      </w:r>
      <w:r w:rsidRPr="00E321E0">
        <w:rPr>
          <w:rFonts w:ascii="Times New Roman" w:hAnsi="Times New Roman" w:cs="Times New Roman"/>
          <w:color w:val="000000"/>
        </w:rPr>
        <w:lastRenderedPageBreak/>
        <w:t>that may go on within a school.   The bill contains reporting requirements for those educators who feel bullied, as well as, requires the Department of Education to create policies that are aimed at improving the school environment.</w:t>
      </w:r>
    </w:p>
    <w:p w:rsidR="00E321E0" w:rsidRPr="00E321E0" w:rsidRDefault="00E321E0" w:rsidP="00E321E0">
      <w:pPr>
        <w:pStyle w:val="ListParagraph"/>
        <w:widowControl w:val="0"/>
        <w:autoSpaceDE w:val="0"/>
        <w:autoSpaceDN w:val="0"/>
        <w:adjustRightInd w:val="0"/>
        <w:spacing w:after="0"/>
        <w:rPr>
          <w:rFonts w:ascii="Times New Roman" w:hAnsi="Times New Roman" w:cs="Times New Roman"/>
          <w:u w:val="single"/>
        </w:rPr>
      </w:pPr>
    </w:p>
    <w:p w:rsidR="00246938" w:rsidRDefault="00D80232" w:rsidP="00246938">
      <w:pPr>
        <w:spacing w:after="0"/>
        <w:rPr>
          <w:rFonts w:ascii="Times New Roman" w:hAnsi="Times New Roman" w:cs="Times New Roman"/>
          <w:b/>
        </w:rPr>
      </w:pPr>
      <w:r w:rsidRPr="00FE5C63">
        <w:rPr>
          <w:rFonts w:ascii="Times New Roman" w:hAnsi="Times New Roman" w:cs="Times New Roman"/>
          <w:b/>
        </w:rPr>
        <w:t xml:space="preserve">THURSDAY, FEBRUARY </w:t>
      </w:r>
      <w:r w:rsidR="00FE5C63" w:rsidRPr="00FE5C63">
        <w:rPr>
          <w:rFonts w:ascii="Times New Roman" w:hAnsi="Times New Roman" w:cs="Times New Roman"/>
          <w:b/>
        </w:rPr>
        <w:t>26</w:t>
      </w:r>
    </w:p>
    <w:p w:rsidR="00AA7F0B" w:rsidRPr="00246938" w:rsidRDefault="00AA7F0B" w:rsidP="00246938">
      <w:pPr>
        <w:spacing w:after="0"/>
        <w:rPr>
          <w:rFonts w:ascii="Times New Roman" w:hAnsi="Times New Roman" w:cs="Times New Roman"/>
          <w:b/>
        </w:rPr>
      </w:pPr>
      <w:r w:rsidRPr="00AA7F0B">
        <w:rPr>
          <w:rFonts w:ascii="Times New Roman" w:hAnsi="Times New Roman" w:cs="Times New Roman"/>
          <w:u w:val="single"/>
        </w:rPr>
        <w:t xml:space="preserve">Assembly </w:t>
      </w:r>
      <w:r w:rsidR="00FE5C63">
        <w:rPr>
          <w:rFonts w:ascii="Times New Roman" w:hAnsi="Times New Roman" w:cs="Times New Roman"/>
          <w:u w:val="single"/>
        </w:rPr>
        <w:t>Government Affairs</w:t>
      </w:r>
    </w:p>
    <w:p w:rsidR="004E386F" w:rsidRPr="00246938" w:rsidRDefault="00FE5C63" w:rsidP="00246938">
      <w:pPr>
        <w:pStyle w:val="ListParagraph"/>
        <w:numPr>
          <w:ilvl w:val="0"/>
          <w:numId w:val="16"/>
        </w:numPr>
        <w:autoSpaceDE w:val="0"/>
        <w:autoSpaceDN w:val="0"/>
        <w:adjustRightInd w:val="0"/>
        <w:spacing w:after="0"/>
        <w:rPr>
          <w:rFonts w:ascii="Times New Roman" w:hAnsi="Times New Roman" w:cs="Times New Roman"/>
        </w:rPr>
      </w:pPr>
      <w:r w:rsidRPr="00246938">
        <w:rPr>
          <w:rFonts w:ascii="Times New Roman" w:hAnsi="Times New Roman" w:cs="Times New Roman"/>
          <w:b/>
        </w:rPr>
        <w:t>SB119</w:t>
      </w:r>
      <w:r w:rsidRPr="00246938">
        <w:rPr>
          <w:rFonts w:ascii="Times New Roman" w:hAnsi="Times New Roman" w:cs="Times New Roman"/>
        </w:rPr>
        <w:t xml:space="preserve"> – See description in introduction </w:t>
      </w:r>
    </w:p>
    <w:p w:rsidR="00D80232" w:rsidRPr="006F31CD" w:rsidRDefault="00D80232" w:rsidP="00246938">
      <w:pPr>
        <w:pStyle w:val="ListParagraph"/>
        <w:widowControl w:val="0"/>
        <w:autoSpaceDE w:val="0"/>
        <w:autoSpaceDN w:val="0"/>
        <w:adjustRightInd w:val="0"/>
        <w:spacing w:after="0" w:line="240" w:lineRule="auto"/>
        <w:rPr>
          <w:rFonts w:ascii="Times New Roman" w:hAnsi="Times New Roman" w:cs="Times New Roman"/>
        </w:rPr>
      </w:pPr>
    </w:p>
    <w:p w:rsidR="00D80232" w:rsidRPr="006F31CD" w:rsidRDefault="00D80232" w:rsidP="00246938">
      <w:pPr>
        <w:widowControl w:val="0"/>
        <w:autoSpaceDE w:val="0"/>
        <w:autoSpaceDN w:val="0"/>
        <w:adjustRightInd w:val="0"/>
        <w:spacing w:after="0"/>
        <w:rPr>
          <w:rFonts w:ascii="Times New Roman" w:hAnsi="Times New Roman" w:cs="Times New Roman"/>
          <w:b/>
        </w:rPr>
      </w:pPr>
      <w:r w:rsidRPr="006F31CD">
        <w:rPr>
          <w:rFonts w:ascii="Times New Roman" w:hAnsi="Times New Roman" w:cs="Times New Roman"/>
          <w:b/>
        </w:rPr>
        <w:t>FRIDAY, FEBRUARY 2</w:t>
      </w:r>
      <w:r w:rsidR="00FE5C63">
        <w:rPr>
          <w:rFonts w:ascii="Times New Roman" w:hAnsi="Times New Roman" w:cs="Times New Roman"/>
          <w:b/>
        </w:rPr>
        <w:t>7</w:t>
      </w:r>
    </w:p>
    <w:p w:rsidR="00FE5C63" w:rsidRPr="00FE5C63" w:rsidRDefault="00FE5C63" w:rsidP="00FE5C63">
      <w:pPr>
        <w:autoSpaceDE w:val="0"/>
        <w:autoSpaceDN w:val="0"/>
        <w:adjustRightInd w:val="0"/>
        <w:spacing w:after="0"/>
        <w:rPr>
          <w:rFonts w:ascii="Times New Roman" w:hAnsi="Times New Roman" w:cs="Times New Roman"/>
          <w:u w:val="single"/>
        </w:rPr>
      </w:pPr>
      <w:r w:rsidRPr="00FE5C63">
        <w:rPr>
          <w:rFonts w:ascii="Times New Roman" w:hAnsi="Times New Roman" w:cs="Times New Roman"/>
          <w:u w:val="single"/>
        </w:rPr>
        <w:t>Assembly Committee on Ways and Means and Senate Committee on Finance, Subcommittees on K-12/Higher Education</w:t>
      </w:r>
    </w:p>
    <w:p w:rsidR="000B6096" w:rsidRPr="00910162" w:rsidRDefault="00FE5C63" w:rsidP="00910162">
      <w:pPr>
        <w:pStyle w:val="ListParagraph"/>
        <w:widowControl w:val="0"/>
        <w:numPr>
          <w:ilvl w:val="0"/>
          <w:numId w:val="17"/>
        </w:numPr>
        <w:autoSpaceDE w:val="0"/>
        <w:autoSpaceDN w:val="0"/>
        <w:adjustRightInd w:val="0"/>
        <w:spacing w:line="240" w:lineRule="auto"/>
        <w:rPr>
          <w:rFonts w:ascii="Times New Roman" w:hAnsi="Times New Roman" w:cs="Times New Roman"/>
        </w:rPr>
      </w:pPr>
      <w:r>
        <w:rPr>
          <w:rFonts w:ascii="Times New Roman" w:hAnsi="Times New Roman" w:cs="Times New Roman"/>
          <w:b/>
        </w:rPr>
        <w:t>DSA Hearing</w:t>
      </w:r>
      <w:r w:rsidR="00246938">
        <w:rPr>
          <w:rFonts w:ascii="Times New Roman" w:hAnsi="Times New Roman" w:cs="Times New Roman"/>
          <w:b/>
        </w:rPr>
        <w:t xml:space="preserve">:  </w:t>
      </w:r>
      <w:r w:rsidR="00246938">
        <w:rPr>
          <w:rFonts w:ascii="Times New Roman" w:hAnsi="Times New Roman" w:cs="Times New Roman"/>
        </w:rPr>
        <w:t xml:space="preserve">The final portion of the presentation by the Nevada Department of Education on the Distributive School Account (DSA) </w:t>
      </w:r>
      <w:r w:rsidR="00174711">
        <w:rPr>
          <w:rFonts w:ascii="Times New Roman" w:hAnsi="Times New Roman" w:cs="Times New Roman"/>
        </w:rPr>
        <w:t xml:space="preserve">was held, with the focus on many of the Governor’s new education initiatives and their accompanying budgets.  </w:t>
      </w:r>
      <w:r w:rsidR="00204009">
        <w:rPr>
          <w:rFonts w:ascii="Times New Roman" w:hAnsi="Times New Roman" w:cs="Times New Roman"/>
        </w:rPr>
        <w:t>Following the presentation, the Joint K-12 Subcommittee Chair</w:t>
      </w:r>
      <w:r w:rsidR="00174711">
        <w:rPr>
          <w:rFonts w:ascii="Times New Roman" w:hAnsi="Times New Roman" w:cs="Times New Roman"/>
        </w:rPr>
        <w:t xml:space="preserve"> </w:t>
      </w:r>
      <w:r w:rsidR="00204009">
        <w:rPr>
          <w:rFonts w:ascii="Times New Roman" w:hAnsi="Times New Roman" w:cs="Times New Roman"/>
        </w:rPr>
        <w:t>(</w:t>
      </w:r>
      <w:r w:rsidR="00174711">
        <w:rPr>
          <w:rFonts w:ascii="Times New Roman" w:hAnsi="Times New Roman" w:cs="Times New Roman"/>
        </w:rPr>
        <w:t xml:space="preserve">Senator Ben </w:t>
      </w:r>
      <w:proofErr w:type="spellStart"/>
      <w:r w:rsidR="00174711">
        <w:rPr>
          <w:rFonts w:ascii="Times New Roman" w:hAnsi="Times New Roman" w:cs="Times New Roman"/>
        </w:rPr>
        <w:t>Kieckhefer</w:t>
      </w:r>
      <w:proofErr w:type="spellEnd"/>
      <w:r w:rsidR="00204009">
        <w:rPr>
          <w:rFonts w:ascii="Times New Roman" w:hAnsi="Times New Roman" w:cs="Times New Roman"/>
        </w:rPr>
        <w:t>)</w:t>
      </w:r>
      <w:r w:rsidR="00174711">
        <w:rPr>
          <w:rFonts w:ascii="Times New Roman" w:hAnsi="Times New Roman" w:cs="Times New Roman"/>
        </w:rPr>
        <w:t xml:space="preserve"> asked </w:t>
      </w:r>
      <w:r w:rsidR="00204009">
        <w:rPr>
          <w:rFonts w:ascii="Times New Roman" w:hAnsi="Times New Roman" w:cs="Times New Roman"/>
        </w:rPr>
        <w:t xml:space="preserve">State </w:t>
      </w:r>
      <w:r w:rsidR="00174711">
        <w:rPr>
          <w:rFonts w:ascii="Times New Roman" w:hAnsi="Times New Roman" w:cs="Times New Roman"/>
        </w:rPr>
        <w:t xml:space="preserve">Superintendent </w:t>
      </w:r>
      <w:r w:rsidR="00204009">
        <w:rPr>
          <w:rFonts w:ascii="Times New Roman" w:hAnsi="Times New Roman" w:cs="Times New Roman"/>
        </w:rPr>
        <w:t xml:space="preserve">of Instruction </w:t>
      </w:r>
      <w:r w:rsidR="00174711">
        <w:rPr>
          <w:rFonts w:ascii="Times New Roman" w:hAnsi="Times New Roman" w:cs="Times New Roman"/>
        </w:rPr>
        <w:t xml:space="preserve">Dale </w:t>
      </w:r>
      <w:proofErr w:type="spellStart"/>
      <w:r w:rsidR="00174711">
        <w:rPr>
          <w:rFonts w:ascii="Times New Roman" w:hAnsi="Times New Roman" w:cs="Times New Roman"/>
        </w:rPr>
        <w:t>Erquiaga</w:t>
      </w:r>
      <w:proofErr w:type="spellEnd"/>
      <w:r w:rsidR="00174711">
        <w:rPr>
          <w:rFonts w:ascii="Times New Roman" w:hAnsi="Times New Roman" w:cs="Times New Roman"/>
        </w:rPr>
        <w:t xml:space="preserve"> to provide an overview of the Nevada Plan, the formula used to determine funding for local school districts.  Mr. </w:t>
      </w:r>
      <w:proofErr w:type="spellStart"/>
      <w:r w:rsidR="00174711">
        <w:rPr>
          <w:rFonts w:ascii="Times New Roman" w:hAnsi="Times New Roman" w:cs="Times New Roman"/>
        </w:rPr>
        <w:t>Erquiaga</w:t>
      </w:r>
      <w:proofErr w:type="spellEnd"/>
      <w:r w:rsidR="00174711">
        <w:rPr>
          <w:rFonts w:ascii="Times New Roman" w:hAnsi="Times New Roman" w:cs="Times New Roman"/>
        </w:rPr>
        <w:t xml:space="preserve"> turned the time over to Julia </w:t>
      </w:r>
      <w:proofErr w:type="spellStart"/>
      <w:r w:rsidR="00174711">
        <w:rPr>
          <w:rFonts w:ascii="Times New Roman" w:hAnsi="Times New Roman" w:cs="Times New Roman"/>
        </w:rPr>
        <w:t>Teska</w:t>
      </w:r>
      <w:proofErr w:type="spellEnd"/>
      <w:r w:rsidR="00174711">
        <w:rPr>
          <w:rFonts w:ascii="Times New Roman" w:hAnsi="Times New Roman" w:cs="Times New Roman"/>
        </w:rPr>
        <w:t>, Nevada Budget Director, who made an in-depth presentation on her last day of work before she leaves Nevada to join her family in Colorado.  The presentation helped resolve some of the questions local fina</w:t>
      </w:r>
      <w:r w:rsidR="00204009">
        <w:rPr>
          <w:rFonts w:ascii="Times New Roman" w:hAnsi="Times New Roman" w:cs="Times New Roman"/>
        </w:rPr>
        <w:t>ncial officers had about how this year’s</w:t>
      </w:r>
      <w:r w:rsidR="00174711">
        <w:rPr>
          <w:rFonts w:ascii="Times New Roman" w:hAnsi="Times New Roman" w:cs="Times New Roman"/>
        </w:rPr>
        <w:t xml:space="preserve"> budget was calculated.  Conversations are continuing on this topic as districts work to ensure the base is fully funded even as the State moves to increase categorical funding for education programs.  </w:t>
      </w:r>
    </w:p>
    <w:p w:rsidR="0017337B" w:rsidRPr="006F31CD" w:rsidRDefault="0017337B" w:rsidP="000B6096">
      <w:pPr>
        <w:spacing w:after="0" w:line="240" w:lineRule="auto"/>
        <w:rPr>
          <w:rFonts w:ascii="Adobe Ming Std L" w:eastAsia="Adobe Ming Std L" w:hAnsi="Adobe Ming Std L" w:cs="Times New Roman"/>
          <w:b/>
          <w:sz w:val="36"/>
          <w:szCs w:val="36"/>
        </w:rPr>
      </w:pPr>
      <w:r w:rsidRPr="006F31CD">
        <w:rPr>
          <w:rFonts w:ascii="Adobe Ming Std L" w:eastAsia="Adobe Ming Std L" w:hAnsi="Adobe Ming Std L" w:cs="Times New Roman"/>
          <w:b/>
          <w:sz w:val="36"/>
          <w:szCs w:val="36"/>
        </w:rPr>
        <w:t>Coming Up</w:t>
      </w:r>
      <w:r w:rsidR="00910162">
        <w:rPr>
          <w:rFonts w:ascii="Adobe Ming Std L" w:eastAsia="Adobe Ming Std L" w:hAnsi="Adobe Ming Std L" w:cs="Times New Roman"/>
          <w:b/>
          <w:sz w:val="36"/>
          <w:szCs w:val="36"/>
        </w:rPr>
        <w:t>:</w:t>
      </w:r>
    </w:p>
    <w:p w:rsidR="00204009" w:rsidRDefault="00130EBA" w:rsidP="00D80232">
      <w:pPr>
        <w:spacing w:after="0" w:line="240" w:lineRule="auto"/>
        <w:rPr>
          <w:rFonts w:ascii="Times New Roman" w:eastAsia="Adobe Kaiti Std R" w:hAnsi="Times New Roman" w:cs="Times New Roman"/>
        </w:rPr>
      </w:pPr>
      <w:r w:rsidRPr="00E86BFA">
        <w:rPr>
          <w:rFonts w:ascii="Times New Roman" w:eastAsia="Adobe Kaiti Std R" w:hAnsi="Times New Roman" w:cs="Times New Roman"/>
        </w:rPr>
        <w:t>To keep current about hearings that are scheduled (and sometimes rescheduled) during the session, it’s important to utilize the “Calendar of Meetings” link on the Nevada Legislature website (</w:t>
      </w:r>
      <w:hyperlink r:id="rId7" w:history="1">
        <w:r w:rsidRPr="00E86BFA">
          <w:rPr>
            <w:rStyle w:val="Hyperlink"/>
            <w:rFonts w:ascii="Times New Roman" w:eastAsia="Adobe Kaiti Std R" w:hAnsi="Times New Roman" w:cs="Times New Roman"/>
          </w:rPr>
          <w:t>www.leg.state.nv.us</w:t>
        </w:r>
      </w:hyperlink>
      <w:r w:rsidRPr="00E86BFA">
        <w:rPr>
          <w:rFonts w:ascii="Times New Roman" w:eastAsia="Adobe Kaiti Std R" w:hAnsi="Times New Roman" w:cs="Times New Roman"/>
        </w:rPr>
        <w:t xml:space="preserve">).  </w:t>
      </w:r>
      <w:r w:rsidR="008620DF" w:rsidRPr="00E86BFA">
        <w:rPr>
          <w:rFonts w:ascii="Times New Roman" w:eastAsia="Adobe Kaiti Std R" w:hAnsi="Times New Roman" w:cs="Times New Roman"/>
        </w:rPr>
        <w:t xml:space="preserve">There you will find the most accurate list of committee meeting dates and times as well as the bills scheduled to be heard.  </w:t>
      </w:r>
    </w:p>
    <w:p w:rsidR="00D80232" w:rsidRDefault="00D80232" w:rsidP="00D80232">
      <w:pPr>
        <w:spacing w:after="0" w:line="240" w:lineRule="auto"/>
        <w:rPr>
          <w:rFonts w:ascii="Times New Roman" w:eastAsia="Adobe Kaiti Std R" w:hAnsi="Times New Roman" w:cs="Times New Roman"/>
        </w:rPr>
      </w:pPr>
    </w:p>
    <w:tbl>
      <w:tblPr>
        <w:tblW w:w="7780" w:type="dxa"/>
        <w:tblInd w:w="93" w:type="dxa"/>
        <w:tblLook w:val="04A0" w:firstRow="1" w:lastRow="0" w:firstColumn="1" w:lastColumn="0" w:noHBand="0" w:noVBand="1"/>
      </w:tblPr>
      <w:tblGrid>
        <w:gridCol w:w="820"/>
        <w:gridCol w:w="3680"/>
        <w:gridCol w:w="2340"/>
        <w:gridCol w:w="940"/>
      </w:tblGrid>
      <w:tr w:rsidR="00FE5C63" w:rsidRPr="009B4D0F" w:rsidTr="00F13A14">
        <w:trPr>
          <w:trHeight w:val="660"/>
        </w:trPr>
        <w:tc>
          <w:tcPr>
            <w:tcW w:w="820" w:type="dxa"/>
            <w:tcBorders>
              <w:top w:val="single" w:sz="4" w:space="0" w:color="A9A9A9"/>
              <w:left w:val="single" w:sz="4" w:space="0" w:color="A9A9A9"/>
              <w:bottom w:val="single" w:sz="4" w:space="0" w:color="A9A9A9"/>
              <w:right w:val="single" w:sz="4" w:space="0" w:color="A9A9A9"/>
            </w:tcBorders>
            <w:shd w:val="clear" w:color="000000" w:fill="808080"/>
            <w:vAlign w:val="center"/>
            <w:hideMark/>
          </w:tcPr>
          <w:p w:rsidR="00FE5C63" w:rsidRPr="009B4D0F" w:rsidRDefault="00FE5C63" w:rsidP="00F13A14">
            <w:pPr>
              <w:jc w:val="center"/>
              <w:rPr>
                <w:rFonts w:ascii="Times New Roman" w:eastAsia="Times New Roman" w:hAnsi="Times New Roman" w:cs="Times New Roman"/>
                <w:color w:val="FFFFFF"/>
                <w:sz w:val="18"/>
                <w:szCs w:val="18"/>
              </w:rPr>
            </w:pPr>
            <w:r w:rsidRPr="009B4D0F">
              <w:rPr>
                <w:rFonts w:ascii="Times New Roman" w:eastAsia="Times New Roman" w:hAnsi="Times New Roman" w:cs="Times New Roman"/>
                <w:color w:val="FFFFFF"/>
                <w:sz w:val="18"/>
                <w:szCs w:val="18"/>
              </w:rPr>
              <w:t>Content</w:t>
            </w:r>
          </w:p>
        </w:tc>
        <w:tc>
          <w:tcPr>
            <w:tcW w:w="3680" w:type="dxa"/>
            <w:tcBorders>
              <w:top w:val="single" w:sz="4" w:space="0" w:color="A9A9A9"/>
              <w:left w:val="nil"/>
              <w:bottom w:val="single" w:sz="4" w:space="0" w:color="A9A9A9"/>
              <w:right w:val="single" w:sz="4" w:space="0" w:color="A9A9A9"/>
            </w:tcBorders>
            <w:shd w:val="clear" w:color="000000" w:fill="808080"/>
            <w:vAlign w:val="center"/>
            <w:hideMark/>
          </w:tcPr>
          <w:p w:rsidR="00FE5C63" w:rsidRPr="009B4D0F" w:rsidRDefault="00FE5C63" w:rsidP="00F13A14">
            <w:pPr>
              <w:jc w:val="center"/>
              <w:rPr>
                <w:rFonts w:ascii="Times New Roman" w:eastAsia="Times New Roman" w:hAnsi="Times New Roman" w:cs="Times New Roman"/>
                <w:color w:val="FFFFFF"/>
                <w:sz w:val="18"/>
                <w:szCs w:val="18"/>
              </w:rPr>
            </w:pPr>
            <w:r w:rsidRPr="009B4D0F">
              <w:rPr>
                <w:rFonts w:ascii="Times New Roman" w:eastAsia="Times New Roman" w:hAnsi="Times New Roman" w:cs="Times New Roman"/>
                <w:color w:val="FFFFFF"/>
                <w:sz w:val="18"/>
                <w:szCs w:val="18"/>
              </w:rPr>
              <w:t>Description</w:t>
            </w:r>
          </w:p>
        </w:tc>
        <w:tc>
          <w:tcPr>
            <w:tcW w:w="2340" w:type="dxa"/>
            <w:tcBorders>
              <w:top w:val="single" w:sz="4" w:space="0" w:color="A9A9A9"/>
              <w:left w:val="nil"/>
              <w:bottom w:val="single" w:sz="4" w:space="0" w:color="A9A9A9"/>
              <w:right w:val="single" w:sz="4" w:space="0" w:color="A9A9A9"/>
            </w:tcBorders>
            <w:shd w:val="clear" w:color="000000" w:fill="808080"/>
            <w:vAlign w:val="center"/>
            <w:hideMark/>
          </w:tcPr>
          <w:p w:rsidR="00FE5C63" w:rsidRPr="009B4D0F" w:rsidRDefault="00FE5C63" w:rsidP="00F13A14">
            <w:pPr>
              <w:jc w:val="center"/>
              <w:rPr>
                <w:rFonts w:ascii="Times New Roman" w:eastAsia="Times New Roman" w:hAnsi="Times New Roman" w:cs="Times New Roman"/>
                <w:color w:val="FFFFFF"/>
                <w:sz w:val="18"/>
                <w:szCs w:val="18"/>
              </w:rPr>
            </w:pPr>
            <w:r w:rsidRPr="009B4D0F">
              <w:rPr>
                <w:rFonts w:ascii="Times New Roman" w:eastAsia="Times New Roman" w:hAnsi="Times New Roman" w:cs="Times New Roman"/>
                <w:color w:val="FFFFFF"/>
                <w:sz w:val="18"/>
                <w:szCs w:val="18"/>
              </w:rPr>
              <w:t>Next Meeting Title</w:t>
            </w:r>
          </w:p>
        </w:tc>
        <w:tc>
          <w:tcPr>
            <w:tcW w:w="940" w:type="dxa"/>
            <w:tcBorders>
              <w:top w:val="single" w:sz="4" w:space="0" w:color="A9A9A9"/>
              <w:left w:val="nil"/>
              <w:bottom w:val="single" w:sz="4" w:space="0" w:color="A9A9A9"/>
              <w:right w:val="single" w:sz="4" w:space="0" w:color="A9A9A9"/>
            </w:tcBorders>
            <w:shd w:val="clear" w:color="000000" w:fill="808080"/>
            <w:vAlign w:val="center"/>
            <w:hideMark/>
          </w:tcPr>
          <w:p w:rsidR="00FE5C63" w:rsidRPr="009B4D0F" w:rsidRDefault="00FE5C63" w:rsidP="00F13A14">
            <w:pPr>
              <w:jc w:val="center"/>
              <w:rPr>
                <w:rFonts w:ascii="Times New Roman" w:eastAsia="Times New Roman" w:hAnsi="Times New Roman" w:cs="Times New Roman"/>
                <w:color w:val="FFFFFF"/>
                <w:sz w:val="18"/>
                <w:szCs w:val="18"/>
              </w:rPr>
            </w:pPr>
            <w:r w:rsidRPr="009B4D0F">
              <w:rPr>
                <w:rFonts w:ascii="Times New Roman" w:eastAsia="Times New Roman" w:hAnsi="Times New Roman" w:cs="Times New Roman"/>
                <w:color w:val="FFFFFF"/>
                <w:sz w:val="18"/>
                <w:szCs w:val="18"/>
              </w:rPr>
              <w:t>Next Meeting Date</w:t>
            </w:r>
          </w:p>
        </w:tc>
      </w:tr>
      <w:tr w:rsidR="00FE5C63" w:rsidRPr="009B4D0F" w:rsidTr="00F13A14">
        <w:trPr>
          <w:trHeight w:val="660"/>
        </w:trPr>
        <w:tc>
          <w:tcPr>
            <w:tcW w:w="820" w:type="dxa"/>
            <w:tcBorders>
              <w:top w:val="nil"/>
              <w:left w:val="single" w:sz="4" w:space="0" w:color="A9A9A9"/>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AB54</w:t>
            </w:r>
          </w:p>
        </w:tc>
        <w:tc>
          <w:tcPr>
            <w:tcW w:w="368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Revises provisions relating to local governments existing in a severe financial emergency. (BDR 31-308)</w:t>
            </w:r>
          </w:p>
        </w:tc>
        <w:tc>
          <w:tcPr>
            <w:tcW w:w="23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Assembly Committee on Government Affairs</w:t>
            </w:r>
          </w:p>
        </w:tc>
        <w:tc>
          <w:tcPr>
            <w:tcW w:w="9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3/2/2015 9:00 AM</w:t>
            </w:r>
          </w:p>
        </w:tc>
      </w:tr>
      <w:tr w:rsidR="00FE5C63" w:rsidRPr="009B4D0F" w:rsidTr="00F13A14">
        <w:trPr>
          <w:trHeight w:val="660"/>
        </w:trPr>
        <w:tc>
          <w:tcPr>
            <w:tcW w:w="820" w:type="dxa"/>
            <w:tcBorders>
              <w:top w:val="nil"/>
              <w:left w:val="single" w:sz="4" w:space="0" w:color="A9A9A9"/>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SB167</w:t>
            </w:r>
          </w:p>
        </w:tc>
        <w:tc>
          <w:tcPr>
            <w:tcW w:w="368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Revises provisions relating to employment. (BDR 18-265)</w:t>
            </w:r>
          </w:p>
        </w:tc>
        <w:tc>
          <w:tcPr>
            <w:tcW w:w="23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Senate Committee on Judiciary</w:t>
            </w:r>
          </w:p>
        </w:tc>
        <w:tc>
          <w:tcPr>
            <w:tcW w:w="9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3/2/2015 1:00 PM</w:t>
            </w:r>
          </w:p>
        </w:tc>
      </w:tr>
      <w:tr w:rsidR="00FE5C63" w:rsidRPr="009B4D0F" w:rsidTr="00F13A14">
        <w:trPr>
          <w:trHeight w:val="660"/>
        </w:trPr>
        <w:tc>
          <w:tcPr>
            <w:tcW w:w="820" w:type="dxa"/>
            <w:tcBorders>
              <w:top w:val="nil"/>
              <w:left w:val="single" w:sz="4" w:space="0" w:color="A9A9A9"/>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SB147</w:t>
            </w:r>
          </w:p>
        </w:tc>
        <w:tc>
          <w:tcPr>
            <w:tcW w:w="368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Requires certain training for peace officers concerning dog behavior. (BDR 23-10)</w:t>
            </w:r>
          </w:p>
        </w:tc>
        <w:tc>
          <w:tcPr>
            <w:tcW w:w="23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Senate Committee on Government Affairs</w:t>
            </w:r>
          </w:p>
        </w:tc>
        <w:tc>
          <w:tcPr>
            <w:tcW w:w="9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3/2/2015 1:30 PM</w:t>
            </w:r>
          </w:p>
        </w:tc>
      </w:tr>
      <w:tr w:rsidR="00FE5C63" w:rsidRPr="009B4D0F" w:rsidTr="00F13A14">
        <w:trPr>
          <w:trHeight w:val="880"/>
        </w:trPr>
        <w:tc>
          <w:tcPr>
            <w:tcW w:w="820" w:type="dxa"/>
            <w:tcBorders>
              <w:top w:val="nil"/>
              <w:left w:val="single" w:sz="4" w:space="0" w:color="A9A9A9"/>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AB30</w:t>
            </w:r>
          </w:p>
        </w:tc>
        <w:tc>
          <w:tcPr>
            <w:tcW w:w="368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Revises provisions relating to plans to improve the achievement of pupils enrolled in public schools in this State. (BDR 34-312)</w:t>
            </w:r>
          </w:p>
        </w:tc>
        <w:tc>
          <w:tcPr>
            <w:tcW w:w="23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Assembly Committee on Education -- Work Session Item</w:t>
            </w:r>
          </w:p>
        </w:tc>
        <w:tc>
          <w:tcPr>
            <w:tcW w:w="9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3/2/2015 3:15 PM</w:t>
            </w:r>
          </w:p>
        </w:tc>
      </w:tr>
      <w:tr w:rsidR="00FE5C63" w:rsidRPr="009B4D0F" w:rsidTr="00F13A14">
        <w:trPr>
          <w:trHeight w:val="1100"/>
        </w:trPr>
        <w:tc>
          <w:tcPr>
            <w:tcW w:w="820" w:type="dxa"/>
            <w:tcBorders>
              <w:top w:val="nil"/>
              <w:left w:val="single" w:sz="4" w:space="0" w:color="A9A9A9"/>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AB55</w:t>
            </w:r>
          </w:p>
        </w:tc>
        <w:tc>
          <w:tcPr>
            <w:tcW w:w="368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Revising provisions relating to the licensure of certain teachers and other educational personnel. (BDR 34-473)</w:t>
            </w:r>
          </w:p>
        </w:tc>
        <w:tc>
          <w:tcPr>
            <w:tcW w:w="23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Assembly Committee on Education -- Work Session Item</w:t>
            </w:r>
          </w:p>
        </w:tc>
        <w:tc>
          <w:tcPr>
            <w:tcW w:w="9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3/2/2015 3:15 PM</w:t>
            </w:r>
          </w:p>
        </w:tc>
      </w:tr>
      <w:tr w:rsidR="00FE5C63" w:rsidRPr="009B4D0F" w:rsidTr="00F13A14">
        <w:trPr>
          <w:trHeight w:val="780"/>
        </w:trPr>
        <w:tc>
          <w:tcPr>
            <w:tcW w:w="820" w:type="dxa"/>
            <w:tcBorders>
              <w:top w:val="nil"/>
              <w:left w:val="single" w:sz="4" w:space="0" w:color="A9A9A9"/>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AB178</w:t>
            </w:r>
          </w:p>
        </w:tc>
        <w:tc>
          <w:tcPr>
            <w:tcW w:w="368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Revises provisions governing the discipline of pupils. (BDR 34-248)</w:t>
            </w:r>
          </w:p>
        </w:tc>
        <w:tc>
          <w:tcPr>
            <w:tcW w:w="23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Assembly Committee on Education</w:t>
            </w:r>
          </w:p>
        </w:tc>
        <w:tc>
          <w:tcPr>
            <w:tcW w:w="9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3/2/2015 3:15 PM</w:t>
            </w:r>
          </w:p>
        </w:tc>
      </w:tr>
      <w:tr w:rsidR="00FE5C63" w:rsidRPr="009B4D0F" w:rsidTr="00F13A14">
        <w:trPr>
          <w:trHeight w:val="880"/>
        </w:trPr>
        <w:tc>
          <w:tcPr>
            <w:tcW w:w="820" w:type="dxa"/>
            <w:tcBorders>
              <w:top w:val="nil"/>
              <w:left w:val="single" w:sz="4" w:space="0" w:color="A9A9A9"/>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lastRenderedPageBreak/>
              <w:t>AB190</w:t>
            </w:r>
          </w:p>
        </w:tc>
        <w:tc>
          <w:tcPr>
            <w:tcW w:w="368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Revises provisions governing public employees' retirement. (BDR 23-184)</w:t>
            </w:r>
          </w:p>
        </w:tc>
        <w:tc>
          <w:tcPr>
            <w:tcW w:w="23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Assembly Committee on Government Affairs</w:t>
            </w:r>
          </w:p>
        </w:tc>
        <w:tc>
          <w:tcPr>
            <w:tcW w:w="9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3/3/2015 8:00 AM</w:t>
            </w:r>
          </w:p>
        </w:tc>
      </w:tr>
      <w:tr w:rsidR="00FE5C63" w:rsidRPr="009B4D0F" w:rsidTr="00F13A14">
        <w:trPr>
          <w:trHeight w:val="660"/>
        </w:trPr>
        <w:tc>
          <w:tcPr>
            <w:tcW w:w="820" w:type="dxa"/>
            <w:tcBorders>
              <w:top w:val="nil"/>
              <w:left w:val="single" w:sz="4" w:space="0" w:color="A9A9A9"/>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SB138</w:t>
            </w:r>
          </w:p>
        </w:tc>
        <w:tc>
          <w:tcPr>
            <w:tcW w:w="368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Revises provisions governing the forfeiture of property. (BDR 14-222)</w:t>
            </w:r>
          </w:p>
        </w:tc>
        <w:tc>
          <w:tcPr>
            <w:tcW w:w="23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Senate Committee on Judiciary</w:t>
            </w:r>
          </w:p>
        </w:tc>
        <w:tc>
          <w:tcPr>
            <w:tcW w:w="9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3/4/2015 1:00 PM</w:t>
            </w:r>
          </w:p>
        </w:tc>
      </w:tr>
      <w:tr w:rsidR="00FE5C63" w:rsidRPr="009B4D0F" w:rsidTr="00F13A14">
        <w:trPr>
          <w:trHeight w:val="660"/>
        </w:trPr>
        <w:tc>
          <w:tcPr>
            <w:tcW w:w="820" w:type="dxa"/>
            <w:tcBorders>
              <w:top w:val="nil"/>
              <w:left w:val="single" w:sz="4" w:space="0" w:color="A9A9A9"/>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SB143</w:t>
            </w:r>
          </w:p>
        </w:tc>
        <w:tc>
          <w:tcPr>
            <w:tcW w:w="368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Revises provisions governing concealed firearms. (BDR 15-221)</w:t>
            </w:r>
          </w:p>
        </w:tc>
        <w:tc>
          <w:tcPr>
            <w:tcW w:w="23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Senate Committee on Judiciary</w:t>
            </w:r>
          </w:p>
        </w:tc>
        <w:tc>
          <w:tcPr>
            <w:tcW w:w="9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3/4/2015 1:00 PM</w:t>
            </w:r>
          </w:p>
        </w:tc>
      </w:tr>
      <w:tr w:rsidR="00FE5C63" w:rsidRPr="009B4D0F" w:rsidTr="00F13A14">
        <w:trPr>
          <w:trHeight w:val="440"/>
        </w:trPr>
        <w:tc>
          <w:tcPr>
            <w:tcW w:w="820" w:type="dxa"/>
            <w:tcBorders>
              <w:top w:val="nil"/>
              <w:left w:val="single" w:sz="4" w:space="0" w:color="A9A9A9"/>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AB72</w:t>
            </w:r>
          </w:p>
        </w:tc>
        <w:tc>
          <w:tcPr>
            <w:tcW w:w="368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Revises provisions governing state professional licensing boards. (BDR 54-161)</w:t>
            </w:r>
          </w:p>
        </w:tc>
        <w:tc>
          <w:tcPr>
            <w:tcW w:w="23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Assembly Committee on Commerce and Labor -- Work Session Item</w:t>
            </w:r>
          </w:p>
        </w:tc>
        <w:tc>
          <w:tcPr>
            <w:tcW w:w="9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3/4/2015 1:30 PM</w:t>
            </w:r>
          </w:p>
        </w:tc>
      </w:tr>
      <w:tr w:rsidR="00FE5C63" w:rsidRPr="009B4D0F" w:rsidTr="00F13A14">
        <w:trPr>
          <w:trHeight w:val="880"/>
        </w:trPr>
        <w:tc>
          <w:tcPr>
            <w:tcW w:w="820" w:type="dxa"/>
            <w:tcBorders>
              <w:top w:val="nil"/>
              <w:left w:val="single" w:sz="4" w:space="0" w:color="A9A9A9"/>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AB89</w:t>
            </w:r>
          </w:p>
        </w:tc>
        <w:tc>
          <w:tcPr>
            <w:tcW w:w="368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Makes various changes to provisions relating to certain professions. (BDR 53-295)</w:t>
            </w:r>
          </w:p>
        </w:tc>
        <w:tc>
          <w:tcPr>
            <w:tcW w:w="23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Assembly Committee on Commerce and Labor -- Work Session Item</w:t>
            </w:r>
          </w:p>
        </w:tc>
        <w:tc>
          <w:tcPr>
            <w:tcW w:w="9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3/4/2015 1:30 PM</w:t>
            </w:r>
          </w:p>
        </w:tc>
      </w:tr>
      <w:tr w:rsidR="00FE5C63" w:rsidRPr="009B4D0F" w:rsidTr="00F13A14">
        <w:trPr>
          <w:trHeight w:val="680"/>
        </w:trPr>
        <w:tc>
          <w:tcPr>
            <w:tcW w:w="820" w:type="dxa"/>
            <w:tcBorders>
              <w:top w:val="nil"/>
              <w:left w:val="single" w:sz="4" w:space="0" w:color="A9A9A9"/>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AB157</w:t>
            </w:r>
          </w:p>
        </w:tc>
        <w:tc>
          <w:tcPr>
            <w:tcW w:w="368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Revises provisions governing service animals. (BDR 38-638)</w:t>
            </w:r>
          </w:p>
        </w:tc>
        <w:tc>
          <w:tcPr>
            <w:tcW w:w="23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Assembly Committee on Health and Human Services</w:t>
            </w:r>
          </w:p>
        </w:tc>
        <w:tc>
          <w:tcPr>
            <w:tcW w:w="9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3/4/2015 1:30 PM</w:t>
            </w:r>
          </w:p>
        </w:tc>
      </w:tr>
      <w:tr w:rsidR="00FE5C63" w:rsidRPr="009B4D0F" w:rsidTr="00F13A14">
        <w:trPr>
          <w:trHeight w:val="680"/>
        </w:trPr>
        <w:tc>
          <w:tcPr>
            <w:tcW w:w="820" w:type="dxa"/>
            <w:tcBorders>
              <w:top w:val="nil"/>
              <w:left w:val="single" w:sz="4" w:space="0" w:color="A9A9A9"/>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AB179</w:t>
            </w:r>
          </w:p>
        </w:tc>
        <w:tc>
          <w:tcPr>
            <w:tcW w:w="368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Revises provisions governing personal information. (BDR 52-756)</w:t>
            </w:r>
          </w:p>
        </w:tc>
        <w:tc>
          <w:tcPr>
            <w:tcW w:w="23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Assembly Committee on Commerce and Labor</w:t>
            </w:r>
          </w:p>
        </w:tc>
        <w:tc>
          <w:tcPr>
            <w:tcW w:w="9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3/4/2015 1:30 PM</w:t>
            </w:r>
          </w:p>
        </w:tc>
      </w:tr>
      <w:tr w:rsidR="00FE5C63" w:rsidRPr="009B4D0F" w:rsidTr="00F13A14">
        <w:trPr>
          <w:trHeight w:val="620"/>
        </w:trPr>
        <w:tc>
          <w:tcPr>
            <w:tcW w:w="820" w:type="dxa"/>
            <w:tcBorders>
              <w:top w:val="nil"/>
              <w:left w:val="single" w:sz="4" w:space="0" w:color="A9A9A9"/>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AB180</w:t>
            </w:r>
          </w:p>
        </w:tc>
        <w:tc>
          <w:tcPr>
            <w:tcW w:w="368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Revises provisions governing the biennial audit requirements for the Public Employees' Retirement System. (BDR 23-569)</w:t>
            </w:r>
          </w:p>
        </w:tc>
        <w:tc>
          <w:tcPr>
            <w:tcW w:w="23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Assembly Committee on Commerce and Labor</w:t>
            </w:r>
          </w:p>
        </w:tc>
        <w:tc>
          <w:tcPr>
            <w:tcW w:w="9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3/4/2015 1:30 PM</w:t>
            </w:r>
          </w:p>
        </w:tc>
      </w:tr>
      <w:tr w:rsidR="00FE5C63" w:rsidRPr="009B4D0F" w:rsidTr="00F13A14">
        <w:trPr>
          <w:trHeight w:val="660"/>
        </w:trPr>
        <w:tc>
          <w:tcPr>
            <w:tcW w:w="820" w:type="dxa"/>
            <w:tcBorders>
              <w:top w:val="nil"/>
              <w:left w:val="single" w:sz="4" w:space="0" w:color="A9A9A9"/>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AB121</w:t>
            </w:r>
          </w:p>
        </w:tc>
        <w:tc>
          <w:tcPr>
            <w:tcW w:w="368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Revises provisions governing the discipline of pupils. (BDR 34-173)</w:t>
            </w:r>
          </w:p>
        </w:tc>
        <w:tc>
          <w:tcPr>
            <w:tcW w:w="23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Assembly Committee on Education</w:t>
            </w:r>
          </w:p>
        </w:tc>
        <w:tc>
          <w:tcPr>
            <w:tcW w:w="9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3/4/2015 3:15 PM</w:t>
            </w:r>
          </w:p>
        </w:tc>
      </w:tr>
      <w:tr w:rsidR="00FE5C63" w:rsidRPr="009B4D0F" w:rsidTr="00F13A14">
        <w:trPr>
          <w:trHeight w:val="660"/>
        </w:trPr>
        <w:tc>
          <w:tcPr>
            <w:tcW w:w="820" w:type="dxa"/>
            <w:tcBorders>
              <w:top w:val="nil"/>
              <w:left w:val="single" w:sz="4" w:space="0" w:color="A9A9A9"/>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AB57</w:t>
            </w:r>
          </w:p>
        </w:tc>
        <w:tc>
          <w:tcPr>
            <w:tcW w:w="368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Revises provisions governing the taxation of purchases of direct mail. (BDR 32-306)</w:t>
            </w:r>
          </w:p>
        </w:tc>
        <w:tc>
          <w:tcPr>
            <w:tcW w:w="23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Assembly Committee on Taxation -- Work Session Item</w:t>
            </w:r>
          </w:p>
        </w:tc>
        <w:tc>
          <w:tcPr>
            <w:tcW w:w="9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3/5/2015 1:30 PM</w:t>
            </w:r>
          </w:p>
        </w:tc>
      </w:tr>
      <w:tr w:rsidR="00FE5C63" w:rsidRPr="009B4D0F" w:rsidTr="00F13A14">
        <w:trPr>
          <w:trHeight w:val="920"/>
        </w:trPr>
        <w:tc>
          <w:tcPr>
            <w:tcW w:w="820" w:type="dxa"/>
            <w:tcBorders>
              <w:top w:val="nil"/>
              <w:left w:val="single" w:sz="4" w:space="0" w:color="A9A9A9"/>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AB70</w:t>
            </w:r>
          </w:p>
        </w:tc>
        <w:tc>
          <w:tcPr>
            <w:tcW w:w="368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Provides for the administration and enforcement of excise taxes on medical marijuana. (BDR 32-322)</w:t>
            </w:r>
          </w:p>
        </w:tc>
        <w:tc>
          <w:tcPr>
            <w:tcW w:w="23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Assembly Committee on Taxation -- Work Session Item</w:t>
            </w:r>
          </w:p>
        </w:tc>
        <w:tc>
          <w:tcPr>
            <w:tcW w:w="940" w:type="dxa"/>
            <w:tcBorders>
              <w:top w:val="nil"/>
              <w:left w:val="nil"/>
              <w:bottom w:val="single" w:sz="4" w:space="0" w:color="A9A9A9"/>
              <w:right w:val="single" w:sz="4" w:space="0" w:color="A9A9A9"/>
            </w:tcBorders>
            <w:shd w:val="clear" w:color="000000" w:fill="FFFFFF"/>
            <w:vAlign w:val="center"/>
            <w:hideMark/>
          </w:tcPr>
          <w:p w:rsidR="00FE5C63" w:rsidRPr="009B4D0F" w:rsidRDefault="00FE5C63" w:rsidP="00F13A14">
            <w:pPr>
              <w:rPr>
                <w:rFonts w:ascii="Times New Roman" w:eastAsia="Times New Roman" w:hAnsi="Times New Roman" w:cs="Times New Roman"/>
                <w:color w:val="000000"/>
                <w:sz w:val="18"/>
                <w:szCs w:val="18"/>
              </w:rPr>
            </w:pPr>
            <w:r w:rsidRPr="009B4D0F">
              <w:rPr>
                <w:rFonts w:ascii="Times New Roman" w:eastAsia="Times New Roman" w:hAnsi="Times New Roman" w:cs="Times New Roman"/>
                <w:color w:val="000000"/>
                <w:sz w:val="18"/>
                <w:szCs w:val="18"/>
              </w:rPr>
              <w:t>3/5/2015 1:30 PM</w:t>
            </w:r>
          </w:p>
        </w:tc>
      </w:tr>
    </w:tbl>
    <w:p w:rsidR="00FE5C63" w:rsidRDefault="00FE5C63" w:rsidP="000B6096">
      <w:pPr>
        <w:spacing w:after="0" w:line="240" w:lineRule="auto"/>
        <w:rPr>
          <w:rFonts w:ascii="Adobe Ming Std L" w:eastAsia="Adobe Ming Std L" w:hAnsi="Adobe Ming Std L" w:cs="Times New Roman"/>
          <w:b/>
          <w:sz w:val="36"/>
          <w:szCs w:val="36"/>
        </w:rPr>
      </w:pPr>
    </w:p>
    <w:p w:rsidR="0017337B" w:rsidRPr="00D300D4" w:rsidRDefault="0017337B" w:rsidP="000B6096">
      <w:pPr>
        <w:spacing w:after="0" w:line="240" w:lineRule="auto"/>
        <w:rPr>
          <w:rFonts w:ascii="Adobe Ming Std L" w:eastAsia="Adobe Ming Std L" w:hAnsi="Adobe Ming Std L" w:cs="Times New Roman"/>
          <w:b/>
          <w:sz w:val="36"/>
          <w:szCs w:val="36"/>
        </w:rPr>
      </w:pPr>
      <w:r w:rsidRPr="00D300D4">
        <w:rPr>
          <w:rFonts w:ascii="Adobe Ming Std L" w:eastAsia="Adobe Ming Std L" w:hAnsi="Adobe Ming Std L" w:cs="Times New Roman"/>
          <w:b/>
          <w:sz w:val="36"/>
          <w:szCs w:val="36"/>
        </w:rPr>
        <w:t>Attachments</w:t>
      </w:r>
    </w:p>
    <w:p w:rsidR="00BB6DD6" w:rsidRPr="00BB6DD6" w:rsidRDefault="00D62633" w:rsidP="00BB6DD6">
      <w:pPr>
        <w:spacing w:after="0" w:line="240" w:lineRule="auto"/>
        <w:rPr>
          <w:rFonts w:ascii="Times New Roman" w:eastAsia="Adobe Kaiti Std R" w:hAnsi="Times New Roman" w:cs="Times New Roman"/>
        </w:rPr>
      </w:pPr>
      <w:r>
        <w:rPr>
          <w:rFonts w:ascii="Times New Roman" w:eastAsia="Adobe Kaiti Std R" w:hAnsi="Times New Roman" w:cs="Times New Roman"/>
        </w:rPr>
        <w:t>This</w:t>
      </w:r>
      <w:r w:rsidR="00BB6DD6" w:rsidRPr="00BB6DD6">
        <w:rPr>
          <w:rFonts w:ascii="Times New Roman" w:eastAsia="Adobe Kaiti Std R" w:hAnsi="Times New Roman" w:cs="Times New Roman"/>
        </w:rPr>
        <w:t xml:space="preserve"> update </w:t>
      </w:r>
      <w:r w:rsidR="00D76D4B">
        <w:rPr>
          <w:rFonts w:ascii="Times New Roman" w:eastAsia="Adobe Kaiti Std R" w:hAnsi="Times New Roman" w:cs="Times New Roman"/>
        </w:rPr>
        <w:t>reference</w:t>
      </w:r>
      <w:r w:rsidR="00BB6DD6" w:rsidRPr="00BB6DD6">
        <w:rPr>
          <w:rFonts w:ascii="Times New Roman" w:eastAsia="Adobe Kaiti Std R" w:hAnsi="Times New Roman" w:cs="Times New Roman"/>
        </w:rPr>
        <w:t>s the following materials</w:t>
      </w:r>
      <w:r w:rsidR="00D76D4B">
        <w:rPr>
          <w:rFonts w:ascii="Times New Roman" w:eastAsia="Adobe Kaiti Std R" w:hAnsi="Times New Roman" w:cs="Times New Roman"/>
        </w:rPr>
        <w:t xml:space="preserve"> which are attached to the email</w:t>
      </w:r>
      <w:r w:rsidR="00BB6DD6">
        <w:rPr>
          <w:rFonts w:ascii="Times New Roman" w:eastAsia="Adobe Kaiti Std R" w:hAnsi="Times New Roman" w:cs="Times New Roman"/>
        </w:rPr>
        <w:t>:</w:t>
      </w:r>
    </w:p>
    <w:p w:rsidR="00414F26" w:rsidRPr="00786161" w:rsidRDefault="00786161" w:rsidP="000B6096">
      <w:pPr>
        <w:pStyle w:val="ListParagraph"/>
        <w:numPr>
          <w:ilvl w:val="0"/>
          <w:numId w:val="5"/>
        </w:numPr>
        <w:spacing w:line="240" w:lineRule="auto"/>
        <w:rPr>
          <w:rFonts w:ascii="Times New Roman" w:eastAsia="Adobe Kaiti Std R" w:hAnsi="Times New Roman" w:cs="Times New Roman"/>
          <w:i/>
        </w:rPr>
      </w:pPr>
      <w:r w:rsidRPr="00786161">
        <w:rPr>
          <w:rFonts w:ascii="Times New Roman" w:eastAsia="Adobe Kaiti Std R" w:hAnsi="Times New Roman" w:cs="Times New Roman"/>
          <w:i/>
        </w:rPr>
        <w:t>CCSD Legislation Status Report 2-27-15</w:t>
      </w:r>
    </w:p>
    <w:p w:rsidR="00B85C4B" w:rsidRPr="00786161" w:rsidRDefault="00786161" w:rsidP="000B6096">
      <w:pPr>
        <w:pStyle w:val="ListParagraph"/>
        <w:numPr>
          <w:ilvl w:val="0"/>
          <w:numId w:val="5"/>
        </w:numPr>
        <w:spacing w:line="240" w:lineRule="auto"/>
        <w:rPr>
          <w:rFonts w:ascii="Times New Roman" w:eastAsia="Adobe Kaiti Std R" w:hAnsi="Times New Roman" w:cs="Times New Roman"/>
          <w:i/>
        </w:rPr>
      </w:pPr>
      <w:r w:rsidRPr="00786161">
        <w:rPr>
          <w:rFonts w:ascii="Times New Roman" w:eastAsia="Adobe Kaiti Std R" w:hAnsi="Times New Roman" w:cs="Times New Roman"/>
          <w:i/>
        </w:rPr>
        <w:t>CCSD Construction Facts 022615</w:t>
      </w:r>
    </w:p>
    <w:p w:rsidR="006B6A90" w:rsidRPr="00786161" w:rsidRDefault="00786161" w:rsidP="000B6096">
      <w:pPr>
        <w:pStyle w:val="ListParagraph"/>
        <w:numPr>
          <w:ilvl w:val="0"/>
          <w:numId w:val="5"/>
        </w:numPr>
        <w:spacing w:line="240" w:lineRule="auto"/>
        <w:rPr>
          <w:rFonts w:ascii="Times New Roman" w:eastAsia="Adobe Kaiti Std R" w:hAnsi="Times New Roman" w:cs="Times New Roman"/>
          <w:i/>
        </w:rPr>
      </w:pPr>
      <w:r w:rsidRPr="00786161">
        <w:rPr>
          <w:rFonts w:ascii="Times New Roman" w:eastAsia="Adobe Kaiti Std R" w:hAnsi="Times New Roman" w:cs="Times New Roman"/>
          <w:i/>
        </w:rPr>
        <w:t xml:space="preserve">Assembly </w:t>
      </w:r>
      <w:proofErr w:type="spellStart"/>
      <w:r w:rsidRPr="00786161">
        <w:rPr>
          <w:rFonts w:ascii="Times New Roman" w:eastAsia="Adobe Kaiti Std R" w:hAnsi="Times New Roman" w:cs="Times New Roman"/>
          <w:i/>
        </w:rPr>
        <w:t>Gov</w:t>
      </w:r>
      <w:proofErr w:type="spellEnd"/>
      <w:r w:rsidRPr="00786161">
        <w:rPr>
          <w:rFonts w:ascii="Times New Roman" w:eastAsia="Adobe Kaiti Std R" w:hAnsi="Times New Roman" w:cs="Times New Roman"/>
          <w:i/>
        </w:rPr>
        <w:t xml:space="preserve"> Affairs Committee/78</w:t>
      </w:r>
      <w:r w:rsidRPr="00786161">
        <w:rPr>
          <w:rFonts w:ascii="Times New Roman" w:eastAsia="Adobe Kaiti Std R" w:hAnsi="Times New Roman" w:cs="Times New Roman"/>
          <w:i/>
          <w:vertAlign w:val="superscript"/>
        </w:rPr>
        <w:t>th</w:t>
      </w:r>
      <w:r w:rsidRPr="00786161">
        <w:rPr>
          <w:rFonts w:ascii="Times New Roman" w:eastAsia="Adobe Kaiti Std R" w:hAnsi="Times New Roman" w:cs="Times New Roman"/>
          <w:i/>
        </w:rPr>
        <w:t xml:space="preserve"> Leg Session</w:t>
      </w:r>
    </w:p>
    <w:p w:rsidR="0017337B" w:rsidRPr="00D300D4" w:rsidRDefault="00402101" w:rsidP="008620DF">
      <w:pPr>
        <w:spacing w:after="0" w:line="240" w:lineRule="auto"/>
        <w:rPr>
          <w:rFonts w:ascii="Adobe Ming Std L" w:eastAsia="Adobe Ming Std L" w:hAnsi="Adobe Ming Std L" w:cs="Times New Roman"/>
          <w:b/>
          <w:sz w:val="36"/>
          <w:szCs w:val="36"/>
        </w:rPr>
      </w:pPr>
      <w:r w:rsidRPr="00D300D4">
        <w:rPr>
          <w:rFonts w:ascii="Adobe Ming Std L" w:eastAsia="Adobe Ming Std L" w:hAnsi="Adobe Ming Std L" w:cs="Times New Roman"/>
          <w:b/>
          <w:sz w:val="36"/>
          <w:szCs w:val="36"/>
        </w:rPr>
        <w:t>Want to Learn More?</w:t>
      </w:r>
    </w:p>
    <w:p w:rsidR="003B0E05" w:rsidRPr="00D76D4B" w:rsidRDefault="003B0E05" w:rsidP="00FF69C7">
      <w:pPr>
        <w:spacing w:line="240" w:lineRule="auto"/>
        <w:rPr>
          <w:rFonts w:ascii="Times New Roman" w:eastAsia="Adobe Kaiti Std R" w:hAnsi="Times New Roman" w:cs="Times New Roman"/>
        </w:rPr>
      </w:pPr>
      <w:r w:rsidRPr="00D76D4B">
        <w:rPr>
          <w:rFonts w:ascii="Times New Roman" w:eastAsia="Adobe Kaiti Std R" w:hAnsi="Times New Roman" w:cs="Times New Roman"/>
        </w:rPr>
        <w:t>In case you didn’t know:</w:t>
      </w:r>
    </w:p>
    <w:p w:rsidR="007D2FD4" w:rsidRPr="000D1FF2" w:rsidRDefault="00FE5C63" w:rsidP="000D1FF2">
      <w:pPr>
        <w:rPr>
          <w:rFonts w:ascii="Times New Roman" w:eastAsia="Times New Roman" w:hAnsi="Times New Roman" w:cs="Times New Roman"/>
        </w:rPr>
      </w:pPr>
      <w:r>
        <w:rPr>
          <w:rFonts w:ascii="Times New Roman" w:eastAsia="Times New Roman" w:hAnsi="Times New Roman" w:cs="Times New Roman"/>
        </w:rPr>
        <w:t xml:space="preserve">The power of phone calls!  </w:t>
      </w:r>
      <w:r w:rsidR="0038342E" w:rsidRPr="00FE5C63">
        <w:rPr>
          <w:rFonts w:ascii="Times New Roman" w:eastAsia="Times New Roman" w:hAnsi="Times New Roman" w:cs="Times New Roman"/>
        </w:rPr>
        <w:t xml:space="preserve">Go to </w:t>
      </w:r>
      <w:hyperlink r:id="rId8" w:history="1">
        <w:r w:rsidR="0038342E" w:rsidRPr="00FE5C63">
          <w:rPr>
            <w:rStyle w:val="Hyperlink"/>
            <w:rFonts w:ascii="Times New Roman" w:eastAsia="Times New Roman" w:hAnsi="Times New Roman" w:cs="Times New Roman"/>
          </w:rPr>
          <w:t>https://www.leg.state.nv.us/App/Legislator/A/Senate/</w:t>
        </w:r>
      </w:hyperlink>
      <w:r w:rsidR="0038342E" w:rsidRPr="00FE5C63">
        <w:rPr>
          <w:rFonts w:ascii="Times New Roman" w:eastAsia="Times New Roman" w:hAnsi="Times New Roman" w:cs="Times New Roman"/>
        </w:rPr>
        <w:t xml:space="preserve"> and </w:t>
      </w:r>
      <w:hyperlink r:id="rId9" w:history="1">
        <w:r w:rsidR="0038342E" w:rsidRPr="00FE5C63">
          <w:rPr>
            <w:rStyle w:val="Hyperlink"/>
            <w:rFonts w:ascii="Times New Roman" w:eastAsia="Times New Roman" w:hAnsi="Times New Roman" w:cs="Times New Roman"/>
          </w:rPr>
          <w:t>https://www.leg.state.nv.us/App/Legislator/A/Assembly/</w:t>
        </w:r>
      </w:hyperlink>
      <w:r w:rsidR="0038342E" w:rsidRPr="00FE5C63">
        <w:rPr>
          <w:rFonts w:ascii="Times New Roman" w:eastAsia="Times New Roman" w:hAnsi="Times New Roman" w:cs="Times New Roman"/>
        </w:rPr>
        <w:t xml:space="preserve"> to get contact information for legislators.  Email addresses, office addresses, phone numbers (sometimes even personal cell phon</w:t>
      </w:r>
      <w:r w:rsidR="00BD1980">
        <w:rPr>
          <w:rFonts w:ascii="Times New Roman" w:eastAsia="Times New Roman" w:hAnsi="Times New Roman" w:cs="Times New Roman"/>
        </w:rPr>
        <w:t>e numbers!) are listed on this W</w:t>
      </w:r>
      <w:r w:rsidR="0038342E" w:rsidRPr="00FE5C63">
        <w:rPr>
          <w:rFonts w:ascii="Times New Roman" w:eastAsia="Times New Roman" w:hAnsi="Times New Roman" w:cs="Times New Roman"/>
        </w:rPr>
        <w:t>eb</w:t>
      </w:r>
      <w:r w:rsidR="00BD1980">
        <w:rPr>
          <w:rFonts w:ascii="Times New Roman" w:eastAsia="Times New Roman" w:hAnsi="Times New Roman" w:cs="Times New Roman"/>
        </w:rPr>
        <w:t xml:space="preserve"> </w:t>
      </w:r>
      <w:r w:rsidR="0038342E" w:rsidRPr="00FE5C63">
        <w:rPr>
          <w:rFonts w:ascii="Times New Roman" w:eastAsia="Times New Roman" w:hAnsi="Times New Roman" w:cs="Times New Roman"/>
        </w:rPr>
        <w:t>site.</w:t>
      </w:r>
      <w:r w:rsidR="00D46695" w:rsidRPr="00FE5C63">
        <w:rPr>
          <w:rFonts w:ascii="Times New Roman" w:eastAsia="Times New Roman" w:hAnsi="Times New Roman" w:cs="Times New Roman"/>
        </w:rPr>
        <w:t xml:space="preserve">  </w:t>
      </w:r>
      <w:r w:rsidR="00204009">
        <w:rPr>
          <w:rFonts w:ascii="Times New Roman" w:eastAsia="Times New Roman" w:hAnsi="Times New Roman" w:cs="Times New Roman"/>
        </w:rPr>
        <w:t>It’s easy to call a legislator and leave a message on any bill or issue you care about.</w:t>
      </w:r>
    </w:p>
    <w:sectPr w:rsidR="007D2FD4" w:rsidRPr="000D1FF2" w:rsidSect="00BC02D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altName w:val="Arial"/>
    <w:charset w:val="00"/>
    <w:family w:val="auto"/>
    <w:pitch w:val="variable"/>
    <w:sig w:usb0="00000007" w:usb1="00000000" w:usb2="00000000" w:usb3="00000000" w:csb0="00000093"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Ming Std L">
    <w:altName w:val="Arial Unicode MS"/>
    <w:panose1 w:val="00000000000000000000"/>
    <w:charset w:val="80"/>
    <w:family w:val="roman"/>
    <w:notTrueType/>
    <w:pitch w:val="variable"/>
    <w:sig w:usb0="00000000" w:usb1="1A0F1900" w:usb2="00000016" w:usb3="00000000" w:csb0="00120005" w:csb1="00000000"/>
  </w:font>
  <w:font w:name="Adobe Kaiti Std R">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5"/>
    <w:multiLevelType w:val="singleLevel"/>
    <w:tmpl w:val="00000000"/>
    <w:lvl w:ilvl="0">
      <w:start w:val="1"/>
      <w:numFmt w:val="bullet"/>
      <w:lvlText w:val="•"/>
      <w:lvlJc w:val="left"/>
      <w:rPr>
        <w:rFonts w:ascii="Geneva" w:hAnsi="Geneva" w:cs="Geneva"/>
        <w:color w:val="000000"/>
        <w:sz w:val="24"/>
        <w:szCs w:val="24"/>
      </w:rPr>
    </w:lvl>
  </w:abstractNum>
  <w:abstractNum w:abstractNumId="1">
    <w:nsid w:val="000001F6"/>
    <w:multiLevelType w:val="singleLevel"/>
    <w:tmpl w:val="00000000"/>
    <w:lvl w:ilvl="0">
      <w:start w:val="1"/>
      <w:numFmt w:val="bullet"/>
      <w:lvlText w:val="•"/>
      <w:lvlJc w:val="left"/>
      <w:rPr>
        <w:rFonts w:ascii="Geneva" w:hAnsi="Geneva" w:cs="Geneva"/>
        <w:color w:val="000000"/>
        <w:sz w:val="24"/>
        <w:szCs w:val="24"/>
      </w:rPr>
    </w:lvl>
  </w:abstractNum>
  <w:abstractNum w:abstractNumId="2">
    <w:nsid w:val="03504291"/>
    <w:multiLevelType w:val="hybridMultilevel"/>
    <w:tmpl w:val="B9AEF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B6795C"/>
    <w:multiLevelType w:val="hybridMultilevel"/>
    <w:tmpl w:val="5D1C99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F7771"/>
    <w:multiLevelType w:val="hybridMultilevel"/>
    <w:tmpl w:val="11EA9494"/>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9C4112"/>
    <w:multiLevelType w:val="hybridMultilevel"/>
    <w:tmpl w:val="C5E46708"/>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C1FF6"/>
    <w:multiLevelType w:val="hybridMultilevel"/>
    <w:tmpl w:val="D5C44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27294D"/>
    <w:multiLevelType w:val="hybridMultilevel"/>
    <w:tmpl w:val="B238BEA4"/>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D5DA6"/>
    <w:multiLevelType w:val="hybridMultilevel"/>
    <w:tmpl w:val="DA84846E"/>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A971F2"/>
    <w:multiLevelType w:val="hybridMultilevel"/>
    <w:tmpl w:val="83107F9A"/>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19160F"/>
    <w:multiLevelType w:val="hybridMultilevel"/>
    <w:tmpl w:val="21A8990E"/>
    <w:lvl w:ilvl="0" w:tplc="A5DA13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822184"/>
    <w:multiLevelType w:val="hybridMultilevel"/>
    <w:tmpl w:val="EB06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1F4FC3"/>
    <w:multiLevelType w:val="hybridMultilevel"/>
    <w:tmpl w:val="2764AABE"/>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9812BB"/>
    <w:multiLevelType w:val="hybridMultilevel"/>
    <w:tmpl w:val="9C86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C57D07"/>
    <w:multiLevelType w:val="hybridMultilevel"/>
    <w:tmpl w:val="FDF2D2C0"/>
    <w:lvl w:ilvl="0" w:tplc="A5DA13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851858"/>
    <w:multiLevelType w:val="hybridMultilevel"/>
    <w:tmpl w:val="481CF202"/>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BB32F8"/>
    <w:multiLevelType w:val="hybridMultilevel"/>
    <w:tmpl w:val="48BEF988"/>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F25270"/>
    <w:multiLevelType w:val="hybridMultilevel"/>
    <w:tmpl w:val="96909E6C"/>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34583F"/>
    <w:multiLevelType w:val="hybridMultilevel"/>
    <w:tmpl w:val="AC7A501C"/>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7731C2"/>
    <w:multiLevelType w:val="hybridMultilevel"/>
    <w:tmpl w:val="75A497EA"/>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1C7783"/>
    <w:multiLevelType w:val="hybridMultilevel"/>
    <w:tmpl w:val="5D6A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5A6585"/>
    <w:multiLevelType w:val="hybridMultilevel"/>
    <w:tmpl w:val="FD5A02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DCD16C8"/>
    <w:multiLevelType w:val="hybridMultilevel"/>
    <w:tmpl w:val="6BECC292"/>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7A4FA9"/>
    <w:multiLevelType w:val="hybridMultilevel"/>
    <w:tmpl w:val="8C0A016C"/>
    <w:lvl w:ilvl="0" w:tplc="A5DA13F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53D04DA"/>
    <w:multiLevelType w:val="hybridMultilevel"/>
    <w:tmpl w:val="91D88F4A"/>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973380"/>
    <w:multiLevelType w:val="hybridMultilevel"/>
    <w:tmpl w:val="173216EA"/>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50491B"/>
    <w:multiLevelType w:val="hybridMultilevel"/>
    <w:tmpl w:val="CCB82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25"/>
  </w:num>
  <w:num w:numId="4">
    <w:abstractNumId w:val="14"/>
  </w:num>
  <w:num w:numId="5">
    <w:abstractNumId w:val="6"/>
  </w:num>
  <w:num w:numId="6">
    <w:abstractNumId w:val="0"/>
  </w:num>
  <w:num w:numId="7">
    <w:abstractNumId w:val="10"/>
  </w:num>
  <w:num w:numId="8">
    <w:abstractNumId w:val="20"/>
  </w:num>
  <w:num w:numId="9">
    <w:abstractNumId w:val="22"/>
  </w:num>
  <w:num w:numId="10">
    <w:abstractNumId w:val="16"/>
  </w:num>
  <w:num w:numId="11">
    <w:abstractNumId w:val="26"/>
  </w:num>
  <w:num w:numId="12">
    <w:abstractNumId w:val="23"/>
  </w:num>
  <w:num w:numId="13">
    <w:abstractNumId w:val="12"/>
  </w:num>
  <w:num w:numId="14">
    <w:abstractNumId w:val="24"/>
  </w:num>
  <w:num w:numId="15">
    <w:abstractNumId w:val="5"/>
  </w:num>
  <w:num w:numId="16">
    <w:abstractNumId w:val="9"/>
  </w:num>
  <w:num w:numId="17">
    <w:abstractNumId w:val="7"/>
  </w:num>
  <w:num w:numId="18">
    <w:abstractNumId w:val="17"/>
  </w:num>
  <w:num w:numId="19">
    <w:abstractNumId w:val="21"/>
  </w:num>
  <w:num w:numId="20">
    <w:abstractNumId w:val="18"/>
  </w:num>
  <w:num w:numId="21">
    <w:abstractNumId w:val="2"/>
  </w:num>
  <w:num w:numId="22">
    <w:abstractNumId w:val="13"/>
  </w:num>
  <w:num w:numId="23">
    <w:abstractNumId w:val="3"/>
  </w:num>
  <w:num w:numId="24">
    <w:abstractNumId w:val="1"/>
  </w:num>
  <w:num w:numId="25">
    <w:abstractNumId w:val="11"/>
  </w:num>
  <w:num w:numId="26">
    <w:abstractNumId w:val="1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662"/>
    <w:rsid w:val="000B6096"/>
    <w:rsid w:val="000D1FF2"/>
    <w:rsid w:val="00130EBA"/>
    <w:rsid w:val="00142593"/>
    <w:rsid w:val="0017337B"/>
    <w:rsid w:val="00174711"/>
    <w:rsid w:val="0018487A"/>
    <w:rsid w:val="00204009"/>
    <w:rsid w:val="00246938"/>
    <w:rsid w:val="00284916"/>
    <w:rsid w:val="002A4428"/>
    <w:rsid w:val="002C7527"/>
    <w:rsid w:val="002D0CA6"/>
    <w:rsid w:val="002E0544"/>
    <w:rsid w:val="002E7AAB"/>
    <w:rsid w:val="002F08CF"/>
    <w:rsid w:val="00351948"/>
    <w:rsid w:val="0037708C"/>
    <w:rsid w:val="0038342E"/>
    <w:rsid w:val="003B0E05"/>
    <w:rsid w:val="003E5112"/>
    <w:rsid w:val="00402101"/>
    <w:rsid w:val="00414F26"/>
    <w:rsid w:val="00457114"/>
    <w:rsid w:val="004D5662"/>
    <w:rsid w:val="004E386F"/>
    <w:rsid w:val="0053674D"/>
    <w:rsid w:val="006A3BEC"/>
    <w:rsid w:val="006B6A90"/>
    <w:rsid w:val="006C1BA8"/>
    <w:rsid w:val="006F31CD"/>
    <w:rsid w:val="00710EFE"/>
    <w:rsid w:val="00716ABA"/>
    <w:rsid w:val="00786161"/>
    <w:rsid w:val="007A0C95"/>
    <w:rsid w:val="007D2FD4"/>
    <w:rsid w:val="007E6C6E"/>
    <w:rsid w:val="008336CB"/>
    <w:rsid w:val="008620DF"/>
    <w:rsid w:val="008E6B1E"/>
    <w:rsid w:val="00910162"/>
    <w:rsid w:val="009360B7"/>
    <w:rsid w:val="00952067"/>
    <w:rsid w:val="00A61A31"/>
    <w:rsid w:val="00AA7F0B"/>
    <w:rsid w:val="00B85C4B"/>
    <w:rsid w:val="00BB6DD6"/>
    <w:rsid w:val="00BC02DC"/>
    <w:rsid w:val="00BD1980"/>
    <w:rsid w:val="00BD4D12"/>
    <w:rsid w:val="00BD71F6"/>
    <w:rsid w:val="00C60437"/>
    <w:rsid w:val="00D276CB"/>
    <w:rsid w:val="00D300D4"/>
    <w:rsid w:val="00D46695"/>
    <w:rsid w:val="00D62633"/>
    <w:rsid w:val="00D76D4B"/>
    <w:rsid w:val="00D80232"/>
    <w:rsid w:val="00E321E0"/>
    <w:rsid w:val="00E86BFA"/>
    <w:rsid w:val="00EA7C68"/>
    <w:rsid w:val="00EE333B"/>
    <w:rsid w:val="00FE5C63"/>
    <w:rsid w:val="00FF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BFA"/>
  </w:style>
  <w:style w:type="paragraph" w:styleId="Heading1">
    <w:name w:val="heading 1"/>
    <w:basedOn w:val="Normal"/>
    <w:link w:val="Heading1Char"/>
    <w:uiPriority w:val="9"/>
    <w:qFormat/>
    <w:rsid w:val="000B60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FD4"/>
    <w:pPr>
      <w:ind w:left="720"/>
      <w:contextualSpacing/>
    </w:pPr>
  </w:style>
  <w:style w:type="character" w:styleId="Hyperlink">
    <w:name w:val="Hyperlink"/>
    <w:basedOn w:val="DefaultParagraphFont"/>
    <w:uiPriority w:val="99"/>
    <w:unhideWhenUsed/>
    <w:rsid w:val="00130EBA"/>
    <w:rPr>
      <w:color w:val="0000FF" w:themeColor="hyperlink"/>
      <w:u w:val="single"/>
    </w:rPr>
  </w:style>
  <w:style w:type="character" w:styleId="FollowedHyperlink">
    <w:name w:val="FollowedHyperlink"/>
    <w:basedOn w:val="DefaultParagraphFont"/>
    <w:uiPriority w:val="99"/>
    <w:semiHidden/>
    <w:unhideWhenUsed/>
    <w:rsid w:val="00B85C4B"/>
    <w:rPr>
      <w:color w:val="800080" w:themeColor="followedHyperlink"/>
      <w:u w:val="single"/>
    </w:rPr>
  </w:style>
  <w:style w:type="character" w:customStyle="1" w:styleId="Heading1Char">
    <w:name w:val="Heading 1 Char"/>
    <w:basedOn w:val="DefaultParagraphFont"/>
    <w:link w:val="Heading1"/>
    <w:uiPriority w:val="9"/>
    <w:rsid w:val="000B6096"/>
    <w:rPr>
      <w:rFonts w:ascii="Times New Roman" w:eastAsia="Times New Roman" w:hAnsi="Times New Roman" w:cs="Times New Roman"/>
      <w:b/>
      <w:bCs/>
      <w:kern w:val="36"/>
      <w:sz w:val="48"/>
      <w:szCs w:val="48"/>
    </w:rPr>
  </w:style>
  <w:style w:type="character" w:customStyle="1" w:styleId="bluebold">
    <w:name w:val="bluebold"/>
    <w:basedOn w:val="DefaultParagraphFont"/>
    <w:rsid w:val="000B6096"/>
  </w:style>
  <w:style w:type="paragraph" w:styleId="BalloonText">
    <w:name w:val="Balloon Text"/>
    <w:basedOn w:val="Normal"/>
    <w:link w:val="BalloonTextChar"/>
    <w:uiPriority w:val="99"/>
    <w:semiHidden/>
    <w:unhideWhenUsed/>
    <w:rsid w:val="00174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7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BFA"/>
  </w:style>
  <w:style w:type="paragraph" w:styleId="Heading1">
    <w:name w:val="heading 1"/>
    <w:basedOn w:val="Normal"/>
    <w:link w:val="Heading1Char"/>
    <w:uiPriority w:val="9"/>
    <w:qFormat/>
    <w:rsid w:val="000B60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FD4"/>
    <w:pPr>
      <w:ind w:left="720"/>
      <w:contextualSpacing/>
    </w:pPr>
  </w:style>
  <w:style w:type="character" w:styleId="Hyperlink">
    <w:name w:val="Hyperlink"/>
    <w:basedOn w:val="DefaultParagraphFont"/>
    <w:uiPriority w:val="99"/>
    <w:unhideWhenUsed/>
    <w:rsid w:val="00130EBA"/>
    <w:rPr>
      <w:color w:val="0000FF" w:themeColor="hyperlink"/>
      <w:u w:val="single"/>
    </w:rPr>
  </w:style>
  <w:style w:type="character" w:styleId="FollowedHyperlink">
    <w:name w:val="FollowedHyperlink"/>
    <w:basedOn w:val="DefaultParagraphFont"/>
    <w:uiPriority w:val="99"/>
    <w:semiHidden/>
    <w:unhideWhenUsed/>
    <w:rsid w:val="00B85C4B"/>
    <w:rPr>
      <w:color w:val="800080" w:themeColor="followedHyperlink"/>
      <w:u w:val="single"/>
    </w:rPr>
  </w:style>
  <w:style w:type="character" w:customStyle="1" w:styleId="Heading1Char">
    <w:name w:val="Heading 1 Char"/>
    <w:basedOn w:val="DefaultParagraphFont"/>
    <w:link w:val="Heading1"/>
    <w:uiPriority w:val="9"/>
    <w:rsid w:val="000B6096"/>
    <w:rPr>
      <w:rFonts w:ascii="Times New Roman" w:eastAsia="Times New Roman" w:hAnsi="Times New Roman" w:cs="Times New Roman"/>
      <w:b/>
      <w:bCs/>
      <w:kern w:val="36"/>
      <w:sz w:val="48"/>
      <w:szCs w:val="48"/>
    </w:rPr>
  </w:style>
  <w:style w:type="character" w:customStyle="1" w:styleId="bluebold">
    <w:name w:val="bluebold"/>
    <w:basedOn w:val="DefaultParagraphFont"/>
    <w:rsid w:val="000B6096"/>
  </w:style>
  <w:style w:type="paragraph" w:styleId="BalloonText">
    <w:name w:val="Balloon Text"/>
    <w:basedOn w:val="Normal"/>
    <w:link w:val="BalloonTextChar"/>
    <w:uiPriority w:val="99"/>
    <w:semiHidden/>
    <w:unhideWhenUsed/>
    <w:rsid w:val="00174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7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950347">
      <w:bodyDiv w:val="1"/>
      <w:marLeft w:val="0"/>
      <w:marRight w:val="0"/>
      <w:marTop w:val="0"/>
      <w:marBottom w:val="0"/>
      <w:divBdr>
        <w:top w:val="none" w:sz="0" w:space="0" w:color="auto"/>
        <w:left w:val="none" w:sz="0" w:space="0" w:color="auto"/>
        <w:bottom w:val="none" w:sz="0" w:space="0" w:color="auto"/>
        <w:right w:val="none" w:sz="0" w:space="0" w:color="auto"/>
      </w:divBdr>
      <w:divsChild>
        <w:div w:id="513344571">
          <w:marLeft w:val="0"/>
          <w:marRight w:val="0"/>
          <w:marTop w:val="0"/>
          <w:marBottom w:val="0"/>
          <w:divBdr>
            <w:top w:val="none" w:sz="0" w:space="0" w:color="auto"/>
            <w:left w:val="none" w:sz="0" w:space="0" w:color="auto"/>
            <w:bottom w:val="none" w:sz="0" w:space="0" w:color="auto"/>
            <w:right w:val="none" w:sz="0" w:space="0" w:color="auto"/>
          </w:divBdr>
          <w:divsChild>
            <w:div w:id="2095927606">
              <w:marLeft w:val="0"/>
              <w:marRight w:val="0"/>
              <w:marTop w:val="0"/>
              <w:marBottom w:val="0"/>
              <w:divBdr>
                <w:top w:val="none" w:sz="0" w:space="0" w:color="auto"/>
                <w:left w:val="none" w:sz="0" w:space="0" w:color="auto"/>
                <w:bottom w:val="none" w:sz="0" w:space="0" w:color="auto"/>
                <w:right w:val="none" w:sz="0" w:space="0" w:color="auto"/>
              </w:divBdr>
              <w:divsChild>
                <w:div w:id="111093602">
                  <w:marLeft w:val="0"/>
                  <w:marRight w:val="0"/>
                  <w:marTop w:val="0"/>
                  <w:marBottom w:val="0"/>
                  <w:divBdr>
                    <w:top w:val="none" w:sz="0" w:space="0" w:color="auto"/>
                    <w:left w:val="none" w:sz="0" w:space="0" w:color="auto"/>
                    <w:bottom w:val="none" w:sz="0" w:space="0" w:color="auto"/>
                    <w:right w:val="none" w:sz="0" w:space="0" w:color="auto"/>
                  </w:divBdr>
                  <w:divsChild>
                    <w:div w:id="105009755">
                      <w:marLeft w:val="0"/>
                      <w:marRight w:val="0"/>
                      <w:marTop w:val="0"/>
                      <w:marBottom w:val="0"/>
                      <w:divBdr>
                        <w:top w:val="none" w:sz="0" w:space="0" w:color="auto"/>
                        <w:left w:val="none" w:sz="0" w:space="0" w:color="auto"/>
                        <w:bottom w:val="none" w:sz="0" w:space="0" w:color="auto"/>
                        <w:right w:val="none" w:sz="0" w:space="0" w:color="auto"/>
                      </w:divBdr>
                      <w:divsChild>
                        <w:div w:id="733699719">
                          <w:marLeft w:val="0"/>
                          <w:marRight w:val="0"/>
                          <w:marTop w:val="0"/>
                          <w:marBottom w:val="0"/>
                          <w:divBdr>
                            <w:top w:val="none" w:sz="0" w:space="0" w:color="auto"/>
                            <w:left w:val="none" w:sz="0" w:space="0" w:color="auto"/>
                            <w:bottom w:val="none" w:sz="0" w:space="0" w:color="auto"/>
                            <w:right w:val="none" w:sz="0" w:space="0" w:color="auto"/>
                          </w:divBdr>
                        </w:div>
                      </w:divsChild>
                    </w:div>
                    <w:div w:id="215438580">
                      <w:marLeft w:val="0"/>
                      <w:marRight w:val="0"/>
                      <w:marTop w:val="45"/>
                      <w:marBottom w:val="45"/>
                      <w:divBdr>
                        <w:top w:val="none" w:sz="0" w:space="0" w:color="auto"/>
                        <w:left w:val="none" w:sz="0" w:space="0" w:color="auto"/>
                        <w:bottom w:val="none" w:sz="0" w:space="0" w:color="auto"/>
                        <w:right w:val="none" w:sz="0" w:space="0" w:color="auto"/>
                      </w:divBdr>
                      <w:divsChild>
                        <w:div w:id="389380215">
                          <w:marLeft w:val="0"/>
                          <w:marRight w:val="0"/>
                          <w:marTop w:val="0"/>
                          <w:marBottom w:val="0"/>
                          <w:divBdr>
                            <w:top w:val="none" w:sz="0" w:space="0" w:color="auto"/>
                            <w:left w:val="none" w:sz="0" w:space="0" w:color="auto"/>
                            <w:bottom w:val="none" w:sz="0" w:space="0" w:color="auto"/>
                            <w:right w:val="none" w:sz="0" w:space="0" w:color="auto"/>
                          </w:divBdr>
                        </w:div>
                      </w:divsChild>
                    </w:div>
                    <w:div w:id="1308052303">
                      <w:marLeft w:val="0"/>
                      <w:marRight w:val="0"/>
                      <w:marTop w:val="0"/>
                      <w:marBottom w:val="0"/>
                      <w:divBdr>
                        <w:top w:val="none" w:sz="0" w:space="0" w:color="auto"/>
                        <w:left w:val="none" w:sz="0" w:space="0" w:color="auto"/>
                        <w:bottom w:val="none" w:sz="0" w:space="0" w:color="auto"/>
                        <w:right w:val="none" w:sz="0" w:space="0" w:color="auto"/>
                      </w:divBdr>
                      <w:divsChild>
                        <w:div w:id="591668956">
                          <w:marLeft w:val="0"/>
                          <w:marRight w:val="0"/>
                          <w:marTop w:val="0"/>
                          <w:marBottom w:val="0"/>
                          <w:divBdr>
                            <w:top w:val="none" w:sz="0" w:space="0" w:color="auto"/>
                            <w:left w:val="none" w:sz="0" w:space="0" w:color="auto"/>
                            <w:bottom w:val="none" w:sz="0" w:space="0" w:color="auto"/>
                            <w:right w:val="none" w:sz="0" w:space="0" w:color="auto"/>
                          </w:divBdr>
                        </w:div>
                      </w:divsChild>
                    </w:div>
                    <w:div w:id="1745951872">
                      <w:marLeft w:val="0"/>
                      <w:marRight w:val="0"/>
                      <w:marTop w:val="45"/>
                      <w:marBottom w:val="45"/>
                      <w:divBdr>
                        <w:top w:val="none" w:sz="0" w:space="0" w:color="auto"/>
                        <w:left w:val="none" w:sz="0" w:space="0" w:color="auto"/>
                        <w:bottom w:val="none" w:sz="0" w:space="0" w:color="auto"/>
                        <w:right w:val="none" w:sz="0" w:space="0" w:color="auto"/>
                      </w:divBdr>
                      <w:divsChild>
                        <w:div w:id="729579231">
                          <w:marLeft w:val="0"/>
                          <w:marRight w:val="0"/>
                          <w:marTop w:val="0"/>
                          <w:marBottom w:val="0"/>
                          <w:divBdr>
                            <w:top w:val="none" w:sz="0" w:space="0" w:color="auto"/>
                            <w:left w:val="none" w:sz="0" w:space="0" w:color="auto"/>
                            <w:bottom w:val="none" w:sz="0" w:space="0" w:color="auto"/>
                            <w:right w:val="none" w:sz="0" w:space="0" w:color="auto"/>
                          </w:divBdr>
                        </w:div>
                      </w:divsChild>
                    </w:div>
                    <w:div w:id="821166803">
                      <w:marLeft w:val="0"/>
                      <w:marRight w:val="0"/>
                      <w:marTop w:val="0"/>
                      <w:marBottom w:val="0"/>
                      <w:divBdr>
                        <w:top w:val="none" w:sz="0" w:space="0" w:color="auto"/>
                        <w:left w:val="none" w:sz="0" w:space="0" w:color="auto"/>
                        <w:bottom w:val="none" w:sz="0" w:space="0" w:color="auto"/>
                        <w:right w:val="none" w:sz="0" w:space="0" w:color="auto"/>
                      </w:divBdr>
                      <w:divsChild>
                        <w:div w:id="1515608225">
                          <w:marLeft w:val="0"/>
                          <w:marRight w:val="0"/>
                          <w:marTop w:val="0"/>
                          <w:marBottom w:val="0"/>
                          <w:divBdr>
                            <w:top w:val="none" w:sz="0" w:space="0" w:color="auto"/>
                            <w:left w:val="none" w:sz="0" w:space="0" w:color="auto"/>
                            <w:bottom w:val="none" w:sz="0" w:space="0" w:color="auto"/>
                            <w:right w:val="none" w:sz="0" w:space="0" w:color="auto"/>
                          </w:divBdr>
                        </w:div>
                      </w:divsChild>
                    </w:div>
                    <w:div w:id="604968555">
                      <w:marLeft w:val="0"/>
                      <w:marRight w:val="0"/>
                      <w:marTop w:val="0"/>
                      <w:marBottom w:val="0"/>
                      <w:divBdr>
                        <w:top w:val="none" w:sz="0" w:space="0" w:color="auto"/>
                        <w:left w:val="none" w:sz="0" w:space="0" w:color="auto"/>
                        <w:bottom w:val="none" w:sz="0" w:space="0" w:color="auto"/>
                        <w:right w:val="none" w:sz="0" w:space="0" w:color="auto"/>
                      </w:divBdr>
                      <w:divsChild>
                        <w:div w:id="1436294177">
                          <w:marLeft w:val="0"/>
                          <w:marRight w:val="0"/>
                          <w:marTop w:val="0"/>
                          <w:marBottom w:val="0"/>
                          <w:divBdr>
                            <w:top w:val="none" w:sz="0" w:space="0" w:color="auto"/>
                            <w:left w:val="none" w:sz="0" w:space="0" w:color="auto"/>
                            <w:bottom w:val="none" w:sz="0" w:space="0" w:color="auto"/>
                            <w:right w:val="none" w:sz="0" w:space="0" w:color="auto"/>
                          </w:divBdr>
                        </w:div>
                      </w:divsChild>
                    </w:div>
                    <w:div w:id="853112945">
                      <w:marLeft w:val="0"/>
                      <w:marRight w:val="0"/>
                      <w:marTop w:val="0"/>
                      <w:marBottom w:val="0"/>
                      <w:divBdr>
                        <w:top w:val="none" w:sz="0" w:space="0" w:color="auto"/>
                        <w:left w:val="none" w:sz="0" w:space="0" w:color="auto"/>
                        <w:bottom w:val="none" w:sz="0" w:space="0" w:color="auto"/>
                        <w:right w:val="none" w:sz="0" w:space="0" w:color="auto"/>
                      </w:divBdr>
                      <w:divsChild>
                        <w:div w:id="657733984">
                          <w:marLeft w:val="0"/>
                          <w:marRight w:val="0"/>
                          <w:marTop w:val="0"/>
                          <w:marBottom w:val="0"/>
                          <w:divBdr>
                            <w:top w:val="none" w:sz="0" w:space="0" w:color="auto"/>
                            <w:left w:val="none" w:sz="0" w:space="0" w:color="auto"/>
                            <w:bottom w:val="none" w:sz="0" w:space="0" w:color="auto"/>
                            <w:right w:val="none" w:sz="0" w:space="0" w:color="auto"/>
                          </w:divBdr>
                        </w:div>
                      </w:divsChild>
                    </w:div>
                    <w:div w:id="519588890">
                      <w:marLeft w:val="0"/>
                      <w:marRight w:val="0"/>
                      <w:marTop w:val="45"/>
                      <w:marBottom w:val="45"/>
                      <w:divBdr>
                        <w:top w:val="none" w:sz="0" w:space="0" w:color="auto"/>
                        <w:left w:val="none" w:sz="0" w:space="0" w:color="auto"/>
                        <w:bottom w:val="none" w:sz="0" w:space="0" w:color="auto"/>
                        <w:right w:val="none" w:sz="0" w:space="0" w:color="auto"/>
                      </w:divBdr>
                      <w:divsChild>
                        <w:div w:id="918365557">
                          <w:marLeft w:val="0"/>
                          <w:marRight w:val="0"/>
                          <w:marTop w:val="0"/>
                          <w:marBottom w:val="0"/>
                          <w:divBdr>
                            <w:top w:val="none" w:sz="0" w:space="0" w:color="auto"/>
                            <w:left w:val="none" w:sz="0" w:space="0" w:color="auto"/>
                            <w:bottom w:val="none" w:sz="0" w:space="0" w:color="auto"/>
                            <w:right w:val="none" w:sz="0" w:space="0" w:color="auto"/>
                          </w:divBdr>
                        </w:div>
                      </w:divsChild>
                    </w:div>
                    <w:div w:id="1998192943">
                      <w:marLeft w:val="0"/>
                      <w:marRight w:val="0"/>
                      <w:marTop w:val="0"/>
                      <w:marBottom w:val="0"/>
                      <w:divBdr>
                        <w:top w:val="none" w:sz="0" w:space="0" w:color="auto"/>
                        <w:left w:val="none" w:sz="0" w:space="0" w:color="auto"/>
                        <w:bottom w:val="none" w:sz="0" w:space="0" w:color="auto"/>
                        <w:right w:val="none" w:sz="0" w:space="0" w:color="auto"/>
                      </w:divBdr>
                      <w:divsChild>
                        <w:div w:id="479080624">
                          <w:marLeft w:val="0"/>
                          <w:marRight w:val="0"/>
                          <w:marTop w:val="0"/>
                          <w:marBottom w:val="0"/>
                          <w:divBdr>
                            <w:top w:val="none" w:sz="0" w:space="0" w:color="auto"/>
                            <w:left w:val="none" w:sz="0" w:space="0" w:color="auto"/>
                            <w:bottom w:val="none" w:sz="0" w:space="0" w:color="auto"/>
                            <w:right w:val="none" w:sz="0" w:space="0" w:color="auto"/>
                          </w:divBdr>
                        </w:div>
                      </w:divsChild>
                    </w:div>
                    <w:div w:id="710958353">
                      <w:marLeft w:val="0"/>
                      <w:marRight w:val="0"/>
                      <w:marTop w:val="0"/>
                      <w:marBottom w:val="0"/>
                      <w:divBdr>
                        <w:top w:val="none" w:sz="0" w:space="0" w:color="auto"/>
                        <w:left w:val="none" w:sz="0" w:space="0" w:color="auto"/>
                        <w:bottom w:val="none" w:sz="0" w:space="0" w:color="auto"/>
                        <w:right w:val="none" w:sz="0" w:space="0" w:color="auto"/>
                      </w:divBdr>
                      <w:divsChild>
                        <w:div w:id="1582761125">
                          <w:marLeft w:val="0"/>
                          <w:marRight w:val="0"/>
                          <w:marTop w:val="0"/>
                          <w:marBottom w:val="0"/>
                          <w:divBdr>
                            <w:top w:val="none" w:sz="0" w:space="0" w:color="auto"/>
                            <w:left w:val="none" w:sz="0" w:space="0" w:color="auto"/>
                            <w:bottom w:val="none" w:sz="0" w:space="0" w:color="auto"/>
                            <w:right w:val="none" w:sz="0" w:space="0" w:color="auto"/>
                          </w:divBdr>
                        </w:div>
                      </w:divsChild>
                    </w:div>
                    <w:div w:id="1847397779">
                      <w:marLeft w:val="0"/>
                      <w:marRight w:val="0"/>
                      <w:marTop w:val="0"/>
                      <w:marBottom w:val="0"/>
                      <w:divBdr>
                        <w:top w:val="none" w:sz="0" w:space="0" w:color="auto"/>
                        <w:left w:val="none" w:sz="0" w:space="0" w:color="auto"/>
                        <w:bottom w:val="none" w:sz="0" w:space="0" w:color="auto"/>
                        <w:right w:val="none" w:sz="0" w:space="0" w:color="auto"/>
                      </w:divBdr>
                      <w:divsChild>
                        <w:div w:id="1740013269">
                          <w:marLeft w:val="0"/>
                          <w:marRight w:val="0"/>
                          <w:marTop w:val="0"/>
                          <w:marBottom w:val="0"/>
                          <w:divBdr>
                            <w:top w:val="none" w:sz="0" w:space="0" w:color="auto"/>
                            <w:left w:val="none" w:sz="0" w:space="0" w:color="auto"/>
                            <w:bottom w:val="none" w:sz="0" w:space="0" w:color="auto"/>
                            <w:right w:val="none" w:sz="0" w:space="0" w:color="auto"/>
                          </w:divBdr>
                        </w:div>
                      </w:divsChild>
                    </w:div>
                    <w:div w:id="971713633">
                      <w:marLeft w:val="0"/>
                      <w:marRight w:val="0"/>
                      <w:marTop w:val="45"/>
                      <w:marBottom w:val="45"/>
                      <w:divBdr>
                        <w:top w:val="none" w:sz="0" w:space="0" w:color="auto"/>
                        <w:left w:val="none" w:sz="0" w:space="0" w:color="auto"/>
                        <w:bottom w:val="none" w:sz="0" w:space="0" w:color="auto"/>
                        <w:right w:val="none" w:sz="0" w:space="0" w:color="auto"/>
                      </w:divBdr>
                      <w:divsChild>
                        <w:div w:id="1123571436">
                          <w:marLeft w:val="0"/>
                          <w:marRight w:val="0"/>
                          <w:marTop w:val="0"/>
                          <w:marBottom w:val="0"/>
                          <w:divBdr>
                            <w:top w:val="none" w:sz="0" w:space="0" w:color="auto"/>
                            <w:left w:val="none" w:sz="0" w:space="0" w:color="auto"/>
                            <w:bottom w:val="none" w:sz="0" w:space="0" w:color="auto"/>
                            <w:right w:val="none" w:sz="0" w:space="0" w:color="auto"/>
                          </w:divBdr>
                        </w:div>
                      </w:divsChild>
                    </w:div>
                    <w:div w:id="802233329">
                      <w:marLeft w:val="0"/>
                      <w:marRight w:val="0"/>
                      <w:marTop w:val="0"/>
                      <w:marBottom w:val="0"/>
                      <w:divBdr>
                        <w:top w:val="none" w:sz="0" w:space="0" w:color="auto"/>
                        <w:left w:val="none" w:sz="0" w:space="0" w:color="auto"/>
                        <w:bottom w:val="none" w:sz="0" w:space="0" w:color="auto"/>
                        <w:right w:val="none" w:sz="0" w:space="0" w:color="auto"/>
                      </w:divBdr>
                      <w:divsChild>
                        <w:div w:id="189027829">
                          <w:marLeft w:val="0"/>
                          <w:marRight w:val="0"/>
                          <w:marTop w:val="0"/>
                          <w:marBottom w:val="0"/>
                          <w:divBdr>
                            <w:top w:val="none" w:sz="0" w:space="0" w:color="auto"/>
                            <w:left w:val="none" w:sz="0" w:space="0" w:color="auto"/>
                            <w:bottom w:val="none" w:sz="0" w:space="0" w:color="auto"/>
                            <w:right w:val="none" w:sz="0" w:space="0" w:color="auto"/>
                          </w:divBdr>
                        </w:div>
                      </w:divsChild>
                    </w:div>
                    <w:div w:id="308051933">
                      <w:marLeft w:val="0"/>
                      <w:marRight w:val="0"/>
                      <w:marTop w:val="45"/>
                      <w:marBottom w:val="45"/>
                      <w:divBdr>
                        <w:top w:val="none" w:sz="0" w:space="0" w:color="auto"/>
                        <w:left w:val="none" w:sz="0" w:space="0" w:color="auto"/>
                        <w:bottom w:val="none" w:sz="0" w:space="0" w:color="auto"/>
                        <w:right w:val="none" w:sz="0" w:space="0" w:color="auto"/>
                      </w:divBdr>
                      <w:divsChild>
                        <w:div w:id="1924140143">
                          <w:marLeft w:val="0"/>
                          <w:marRight w:val="0"/>
                          <w:marTop w:val="0"/>
                          <w:marBottom w:val="0"/>
                          <w:divBdr>
                            <w:top w:val="none" w:sz="0" w:space="0" w:color="auto"/>
                            <w:left w:val="none" w:sz="0" w:space="0" w:color="auto"/>
                            <w:bottom w:val="none" w:sz="0" w:space="0" w:color="auto"/>
                            <w:right w:val="none" w:sz="0" w:space="0" w:color="auto"/>
                          </w:divBdr>
                        </w:div>
                      </w:divsChild>
                    </w:div>
                    <w:div w:id="949899333">
                      <w:marLeft w:val="0"/>
                      <w:marRight w:val="0"/>
                      <w:marTop w:val="0"/>
                      <w:marBottom w:val="0"/>
                      <w:divBdr>
                        <w:top w:val="none" w:sz="0" w:space="0" w:color="auto"/>
                        <w:left w:val="none" w:sz="0" w:space="0" w:color="auto"/>
                        <w:bottom w:val="none" w:sz="0" w:space="0" w:color="auto"/>
                        <w:right w:val="none" w:sz="0" w:space="0" w:color="auto"/>
                      </w:divBdr>
                      <w:divsChild>
                        <w:div w:id="16894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state.nv.us/App/Legislator/A/Senate/" TargetMode="External"/><Relationship Id="rId3" Type="http://schemas.openxmlformats.org/officeDocument/2006/relationships/styles" Target="styles.xml"/><Relationship Id="rId7" Type="http://schemas.openxmlformats.org/officeDocument/2006/relationships/hyperlink" Target="http://www.leg.state.nv.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leg.state.nv.us/App/Legislator/A/Assemb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64F1D-F6C2-4E7C-BD53-E86857AB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LocalAdmin</cp:lastModifiedBy>
  <cp:revision>8</cp:revision>
  <cp:lastPrinted>2015-02-28T16:26:00Z</cp:lastPrinted>
  <dcterms:created xsi:type="dcterms:W3CDTF">2015-02-28T14:50:00Z</dcterms:created>
  <dcterms:modified xsi:type="dcterms:W3CDTF">2015-03-02T16:49:00Z</dcterms:modified>
</cp:coreProperties>
</file>